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6861" w14:textId="15AF60CF" w:rsidR="00334A71" w:rsidRDefault="00334A71" w:rsidP="00EB2D83">
      <w:r>
        <w:rPr>
          <w:noProof/>
          <w:lang w:val="fr-FR" w:eastAsia="fr-FR"/>
        </w:rPr>
        <w:drawing>
          <wp:anchor distT="0" distB="0" distL="114300" distR="114300" simplePos="0" relativeHeight="251658240" behindDoc="0" locked="0" layoutInCell="1" allowOverlap="1" wp14:anchorId="3CB10411" wp14:editId="42D036FD">
            <wp:simplePos x="0" y="0"/>
            <wp:positionH relativeFrom="column">
              <wp:posOffset>1905</wp:posOffset>
            </wp:positionH>
            <wp:positionV relativeFrom="paragraph">
              <wp:posOffset>0</wp:posOffset>
            </wp:positionV>
            <wp:extent cx="5486400" cy="1906905"/>
            <wp:effectExtent l="0" t="0" r="0" b="0"/>
            <wp:wrapThrough wrapText="bothSides">
              <wp:wrapPolygon edited="0">
                <wp:start x="0" y="0"/>
                <wp:lineTo x="0" y="21363"/>
                <wp:lineTo x="21525" y="21363"/>
                <wp:lineTo x="21525"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906905"/>
                    </a:xfrm>
                    <a:prstGeom prst="rect">
                      <a:avLst/>
                    </a:prstGeom>
                  </pic:spPr>
                </pic:pic>
              </a:graphicData>
            </a:graphic>
          </wp:anchor>
        </w:drawing>
      </w:r>
    </w:p>
    <w:p w14:paraId="7D630CBB" w14:textId="77777777" w:rsidR="00477BF1" w:rsidRDefault="00334A71" w:rsidP="00477BF1">
      <w:pPr>
        <w:spacing w:before="720"/>
        <w:jc w:val="center"/>
        <w:rPr>
          <w:color w:val="4A9D44"/>
          <w:sz w:val="96"/>
          <w:szCs w:val="96"/>
        </w:rPr>
      </w:pPr>
      <w:r w:rsidRPr="001A3E67">
        <w:rPr>
          <w:color w:val="4A9D44"/>
          <w:sz w:val="96"/>
          <w:szCs w:val="96"/>
        </w:rPr>
        <w:t>Règlements</w:t>
      </w:r>
    </w:p>
    <w:p w14:paraId="03E48C85" w14:textId="7C21AB77" w:rsidR="004A58A1" w:rsidRDefault="00931FAA" w:rsidP="004A58A1">
      <w:pPr>
        <w:spacing w:before="720" w:after="1000"/>
        <w:contextualSpacing/>
        <w:jc w:val="center"/>
        <w:sectPr w:rsidR="004A58A1" w:rsidSect="004220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09" w:gutter="0"/>
          <w:cols w:space="708"/>
          <w:vAlign w:val="both"/>
          <w:docGrid w:linePitch="360"/>
        </w:sectPr>
      </w:pPr>
      <w:r>
        <w:t>Adopté l</w:t>
      </w:r>
      <w:r w:rsidR="001A3E67">
        <w:t xml:space="preserve">e </w:t>
      </w:r>
      <w:r w:rsidR="006137B0">
        <w:t xml:space="preserve">13 mai </w:t>
      </w:r>
      <w:r w:rsidR="006137B0" w:rsidRPr="00780891">
        <w:t>202</w:t>
      </w:r>
      <w:r w:rsidR="005D53C7" w:rsidRPr="00780891">
        <w:t>2</w:t>
      </w:r>
      <w:r w:rsidR="00731E4A" w:rsidRPr="00780891">
        <w:br/>
      </w:r>
      <w:r w:rsidR="009B49F6" w:rsidRPr="00780891">
        <w:t>AGA-2021-23/Règlements généraux</w:t>
      </w:r>
      <w:r w:rsidR="004A58A1">
        <w:br/>
      </w:r>
      <w:r w:rsidR="004A58A1">
        <w:br/>
      </w:r>
      <w:r w:rsidR="004A58A1">
        <w:br/>
      </w:r>
      <w:r w:rsidR="004A58A1">
        <w:br/>
      </w:r>
    </w:p>
    <w:sdt>
      <w:sdtPr>
        <w:rPr>
          <w:rFonts w:asciiTheme="minorHAnsi" w:eastAsiaTheme="minorHAnsi" w:hAnsiTheme="minorHAnsi" w:cstheme="minorBidi"/>
          <w:color w:val="auto"/>
          <w:sz w:val="22"/>
          <w:szCs w:val="22"/>
          <w:lang w:val="fr-FR" w:eastAsia="en-US"/>
        </w:rPr>
        <w:id w:val="1509174048"/>
        <w:docPartObj>
          <w:docPartGallery w:val="Table of Contents"/>
          <w:docPartUnique/>
        </w:docPartObj>
      </w:sdtPr>
      <w:sdtEndPr>
        <w:rPr>
          <w:rFonts w:ascii="Times New Roman" w:hAnsi="Times New Roman"/>
          <w:b/>
          <w:bCs/>
        </w:rPr>
      </w:sdtEndPr>
      <w:sdtContent>
        <w:p w14:paraId="04FA6266" w14:textId="1EA842AE" w:rsidR="00EB2D83" w:rsidRPr="001A3E67" w:rsidRDefault="00EB2D83" w:rsidP="001A3E67">
          <w:pPr>
            <w:pStyle w:val="En-ttedetabledesmatires"/>
            <w:jc w:val="center"/>
            <w:rPr>
              <w:b/>
              <w:bCs/>
              <w:color w:val="4A9D44"/>
              <w:sz w:val="40"/>
              <w:szCs w:val="40"/>
            </w:rPr>
          </w:pPr>
          <w:r w:rsidRPr="001A3E67">
            <w:rPr>
              <w:b/>
              <w:bCs/>
              <w:color w:val="4A9D44"/>
              <w:sz w:val="40"/>
              <w:szCs w:val="40"/>
              <w:lang w:val="fr-FR"/>
            </w:rPr>
            <w:t>Table des matières</w:t>
          </w:r>
        </w:p>
        <w:p w14:paraId="10CB9413" w14:textId="2180D980" w:rsidR="00B23A42" w:rsidRDefault="00EB2D83">
          <w:pPr>
            <w:pStyle w:val="TM1"/>
            <w:rPr>
              <w:rFonts w:asciiTheme="minorHAnsi" w:eastAsiaTheme="minorEastAsia" w:hAnsiTheme="minorHAnsi"/>
              <w:noProof/>
              <w:lang w:eastAsia="fr-CA"/>
            </w:rPr>
          </w:pPr>
          <w:r>
            <w:fldChar w:fldCharType="begin"/>
          </w:r>
          <w:r>
            <w:instrText xml:space="preserve"> TOC \o "1-3" \h \z \u </w:instrText>
          </w:r>
          <w:r>
            <w:fldChar w:fldCharType="separate"/>
          </w:r>
          <w:hyperlink w:anchor="_Toc134013395" w:history="1">
            <w:r w:rsidR="00B23A42" w:rsidRPr="00E84FB3">
              <w:rPr>
                <w:rStyle w:val="Lienhypertexte"/>
                <w:noProof/>
              </w:rPr>
              <w:t>Chapitre 1 : Assises de l’Association</w:t>
            </w:r>
            <w:r w:rsidR="00B23A42">
              <w:rPr>
                <w:noProof/>
                <w:webHidden/>
              </w:rPr>
              <w:tab/>
            </w:r>
            <w:r w:rsidR="00B23A42">
              <w:rPr>
                <w:noProof/>
                <w:webHidden/>
              </w:rPr>
              <w:fldChar w:fldCharType="begin"/>
            </w:r>
            <w:r w:rsidR="00B23A42">
              <w:rPr>
                <w:noProof/>
                <w:webHidden/>
              </w:rPr>
              <w:instrText xml:space="preserve"> PAGEREF _Toc134013395 \h </w:instrText>
            </w:r>
            <w:r w:rsidR="00B23A42">
              <w:rPr>
                <w:noProof/>
                <w:webHidden/>
              </w:rPr>
            </w:r>
            <w:r w:rsidR="00B23A42">
              <w:rPr>
                <w:noProof/>
                <w:webHidden/>
              </w:rPr>
              <w:fldChar w:fldCharType="separate"/>
            </w:r>
            <w:r w:rsidR="00B23A42">
              <w:rPr>
                <w:noProof/>
                <w:webHidden/>
              </w:rPr>
              <w:t>4</w:t>
            </w:r>
            <w:r w:rsidR="00B23A42">
              <w:rPr>
                <w:noProof/>
                <w:webHidden/>
              </w:rPr>
              <w:fldChar w:fldCharType="end"/>
            </w:r>
          </w:hyperlink>
        </w:p>
        <w:p w14:paraId="6CFC59BE" w14:textId="1F489191" w:rsidR="00B23A42" w:rsidRDefault="00CF14D9">
          <w:pPr>
            <w:pStyle w:val="TM2"/>
            <w:rPr>
              <w:rFonts w:asciiTheme="minorHAnsi" w:eastAsiaTheme="minorEastAsia" w:hAnsiTheme="minorHAnsi"/>
              <w:noProof/>
              <w:lang w:eastAsia="fr-CA"/>
            </w:rPr>
          </w:pPr>
          <w:hyperlink w:anchor="_Toc134013396" w:history="1">
            <w:r w:rsidR="00B23A42" w:rsidRPr="00E84FB3">
              <w:rPr>
                <w:rStyle w:val="Lienhypertexte"/>
                <w:noProof/>
              </w:rPr>
              <w:t>Article 1</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Nom</w:t>
            </w:r>
            <w:r w:rsidR="00B23A42">
              <w:rPr>
                <w:noProof/>
                <w:webHidden/>
              </w:rPr>
              <w:tab/>
            </w:r>
            <w:r w:rsidR="00B23A42">
              <w:rPr>
                <w:noProof/>
                <w:webHidden/>
              </w:rPr>
              <w:fldChar w:fldCharType="begin"/>
            </w:r>
            <w:r w:rsidR="00B23A42">
              <w:rPr>
                <w:noProof/>
                <w:webHidden/>
              </w:rPr>
              <w:instrText xml:space="preserve"> PAGEREF _Toc134013396 \h </w:instrText>
            </w:r>
            <w:r w:rsidR="00B23A42">
              <w:rPr>
                <w:noProof/>
                <w:webHidden/>
              </w:rPr>
            </w:r>
            <w:r w:rsidR="00B23A42">
              <w:rPr>
                <w:noProof/>
                <w:webHidden/>
              </w:rPr>
              <w:fldChar w:fldCharType="separate"/>
            </w:r>
            <w:r w:rsidR="00B23A42">
              <w:rPr>
                <w:noProof/>
                <w:webHidden/>
              </w:rPr>
              <w:t>4</w:t>
            </w:r>
            <w:r w:rsidR="00B23A42">
              <w:rPr>
                <w:noProof/>
                <w:webHidden/>
              </w:rPr>
              <w:fldChar w:fldCharType="end"/>
            </w:r>
          </w:hyperlink>
        </w:p>
        <w:p w14:paraId="280BBABF" w14:textId="1762C992" w:rsidR="00B23A42" w:rsidRDefault="00CF14D9">
          <w:pPr>
            <w:pStyle w:val="TM2"/>
            <w:rPr>
              <w:rFonts w:asciiTheme="minorHAnsi" w:eastAsiaTheme="minorEastAsia" w:hAnsiTheme="minorHAnsi"/>
              <w:noProof/>
              <w:lang w:eastAsia="fr-CA"/>
            </w:rPr>
          </w:pPr>
          <w:hyperlink w:anchor="_Toc134013397" w:history="1">
            <w:r w:rsidR="00B23A42" w:rsidRPr="00E84FB3">
              <w:rPr>
                <w:rStyle w:val="Lienhypertexte"/>
                <w:noProof/>
                <w:lang w:val="fr-FR"/>
              </w:rPr>
              <w:t>Article 2</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lang w:val="fr-FR"/>
              </w:rPr>
              <w:t xml:space="preserve"> Définitions</w:t>
            </w:r>
            <w:r w:rsidR="00B23A42">
              <w:rPr>
                <w:noProof/>
                <w:webHidden/>
              </w:rPr>
              <w:tab/>
            </w:r>
            <w:r w:rsidR="00B23A42">
              <w:rPr>
                <w:noProof/>
                <w:webHidden/>
              </w:rPr>
              <w:fldChar w:fldCharType="begin"/>
            </w:r>
            <w:r w:rsidR="00B23A42">
              <w:rPr>
                <w:noProof/>
                <w:webHidden/>
              </w:rPr>
              <w:instrText xml:space="preserve"> PAGEREF _Toc134013397 \h </w:instrText>
            </w:r>
            <w:r w:rsidR="00B23A42">
              <w:rPr>
                <w:noProof/>
                <w:webHidden/>
              </w:rPr>
            </w:r>
            <w:r w:rsidR="00B23A42">
              <w:rPr>
                <w:noProof/>
                <w:webHidden/>
              </w:rPr>
              <w:fldChar w:fldCharType="separate"/>
            </w:r>
            <w:r w:rsidR="00B23A42">
              <w:rPr>
                <w:noProof/>
                <w:webHidden/>
              </w:rPr>
              <w:t>4</w:t>
            </w:r>
            <w:r w:rsidR="00B23A42">
              <w:rPr>
                <w:noProof/>
                <w:webHidden/>
              </w:rPr>
              <w:fldChar w:fldCharType="end"/>
            </w:r>
          </w:hyperlink>
        </w:p>
        <w:p w14:paraId="6507FA71" w14:textId="75B85DC0" w:rsidR="00B23A42" w:rsidRDefault="00CF14D9">
          <w:pPr>
            <w:pStyle w:val="TM2"/>
            <w:rPr>
              <w:rFonts w:asciiTheme="minorHAnsi" w:eastAsiaTheme="minorEastAsia" w:hAnsiTheme="minorHAnsi"/>
              <w:noProof/>
              <w:lang w:eastAsia="fr-CA"/>
            </w:rPr>
          </w:pPr>
          <w:hyperlink w:anchor="_Toc134013398" w:history="1">
            <w:r w:rsidR="00B23A42" w:rsidRPr="00E84FB3">
              <w:rPr>
                <w:rStyle w:val="Lienhypertexte"/>
                <w:noProof/>
                <w:lang w:val="fr-FR"/>
              </w:rPr>
              <w:t>Article 3</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lang w:val="fr-FR"/>
              </w:rPr>
              <w:t xml:space="preserve"> But</w:t>
            </w:r>
            <w:r w:rsidR="00B23A42">
              <w:rPr>
                <w:noProof/>
                <w:webHidden/>
              </w:rPr>
              <w:tab/>
            </w:r>
            <w:r w:rsidR="00B23A42">
              <w:rPr>
                <w:noProof/>
                <w:webHidden/>
              </w:rPr>
              <w:fldChar w:fldCharType="begin"/>
            </w:r>
            <w:r w:rsidR="00B23A42">
              <w:rPr>
                <w:noProof/>
                <w:webHidden/>
              </w:rPr>
              <w:instrText xml:space="preserve"> PAGEREF _Toc134013398 \h </w:instrText>
            </w:r>
            <w:r w:rsidR="00B23A42">
              <w:rPr>
                <w:noProof/>
                <w:webHidden/>
              </w:rPr>
            </w:r>
            <w:r w:rsidR="00B23A42">
              <w:rPr>
                <w:noProof/>
                <w:webHidden/>
              </w:rPr>
              <w:fldChar w:fldCharType="separate"/>
            </w:r>
            <w:r w:rsidR="00B23A42">
              <w:rPr>
                <w:noProof/>
                <w:webHidden/>
              </w:rPr>
              <w:t>4</w:t>
            </w:r>
            <w:r w:rsidR="00B23A42">
              <w:rPr>
                <w:noProof/>
                <w:webHidden/>
              </w:rPr>
              <w:fldChar w:fldCharType="end"/>
            </w:r>
          </w:hyperlink>
        </w:p>
        <w:p w14:paraId="7E1F9EB5" w14:textId="208CF3B8" w:rsidR="00B23A42" w:rsidRDefault="00CF14D9">
          <w:pPr>
            <w:pStyle w:val="TM2"/>
            <w:rPr>
              <w:rFonts w:asciiTheme="minorHAnsi" w:eastAsiaTheme="minorEastAsia" w:hAnsiTheme="minorHAnsi"/>
              <w:noProof/>
              <w:lang w:eastAsia="fr-CA"/>
            </w:rPr>
          </w:pPr>
          <w:hyperlink w:anchor="_Toc134013399" w:history="1">
            <w:r w:rsidR="00B23A42" w:rsidRPr="00E84FB3">
              <w:rPr>
                <w:rStyle w:val="Lienhypertexte"/>
                <w:noProof/>
                <w:lang w:val="fr-FR"/>
              </w:rPr>
              <w:t>Article 4</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lang w:val="fr-FR"/>
              </w:rPr>
              <w:t xml:space="preserve"> Pouvoirs</w:t>
            </w:r>
            <w:r w:rsidR="00B23A42">
              <w:rPr>
                <w:noProof/>
                <w:webHidden/>
              </w:rPr>
              <w:tab/>
            </w:r>
            <w:r w:rsidR="00B23A42">
              <w:rPr>
                <w:noProof/>
                <w:webHidden/>
              </w:rPr>
              <w:fldChar w:fldCharType="begin"/>
            </w:r>
            <w:r w:rsidR="00B23A42">
              <w:rPr>
                <w:noProof/>
                <w:webHidden/>
              </w:rPr>
              <w:instrText xml:space="preserve"> PAGEREF _Toc134013399 \h </w:instrText>
            </w:r>
            <w:r w:rsidR="00B23A42">
              <w:rPr>
                <w:noProof/>
                <w:webHidden/>
              </w:rPr>
            </w:r>
            <w:r w:rsidR="00B23A42">
              <w:rPr>
                <w:noProof/>
                <w:webHidden/>
              </w:rPr>
              <w:fldChar w:fldCharType="separate"/>
            </w:r>
            <w:r w:rsidR="00B23A42">
              <w:rPr>
                <w:noProof/>
                <w:webHidden/>
              </w:rPr>
              <w:t>4</w:t>
            </w:r>
            <w:r w:rsidR="00B23A42">
              <w:rPr>
                <w:noProof/>
                <w:webHidden/>
              </w:rPr>
              <w:fldChar w:fldCharType="end"/>
            </w:r>
          </w:hyperlink>
        </w:p>
        <w:p w14:paraId="1E1887E8" w14:textId="4E7C14A8" w:rsidR="00B23A42" w:rsidRDefault="00CF14D9">
          <w:pPr>
            <w:pStyle w:val="TM2"/>
            <w:rPr>
              <w:rFonts w:asciiTheme="minorHAnsi" w:eastAsiaTheme="minorEastAsia" w:hAnsiTheme="minorHAnsi"/>
              <w:noProof/>
              <w:lang w:eastAsia="fr-CA"/>
            </w:rPr>
          </w:pPr>
          <w:hyperlink w:anchor="_Toc134013400" w:history="1">
            <w:r w:rsidR="00B23A42" w:rsidRPr="00E84FB3">
              <w:rPr>
                <w:rStyle w:val="Lienhypertexte"/>
                <w:noProof/>
              </w:rPr>
              <w:t>Article 5</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Siège social</w:t>
            </w:r>
            <w:r w:rsidR="00B23A42">
              <w:rPr>
                <w:noProof/>
                <w:webHidden/>
              </w:rPr>
              <w:tab/>
            </w:r>
            <w:r w:rsidR="00B23A42">
              <w:rPr>
                <w:noProof/>
                <w:webHidden/>
              </w:rPr>
              <w:fldChar w:fldCharType="begin"/>
            </w:r>
            <w:r w:rsidR="00B23A42">
              <w:rPr>
                <w:noProof/>
                <w:webHidden/>
              </w:rPr>
              <w:instrText xml:space="preserve"> PAGEREF _Toc134013400 \h </w:instrText>
            </w:r>
            <w:r w:rsidR="00B23A42">
              <w:rPr>
                <w:noProof/>
                <w:webHidden/>
              </w:rPr>
            </w:r>
            <w:r w:rsidR="00B23A42">
              <w:rPr>
                <w:noProof/>
                <w:webHidden/>
              </w:rPr>
              <w:fldChar w:fldCharType="separate"/>
            </w:r>
            <w:r w:rsidR="00B23A42">
              <w:rPr>
                <w:noProof/>
                <w:webHidden/>
              </w:rPr>
              <w:t>4</w:t>
            </w:r>
            <w:r w:rsidR="00B23A42">
              <w:rPr>
                <w:noProof/>
                <w:webHidden/>
              </w:rPr>
              <w:fldChar w:fldCharType="end"/>
            </w:r>
          </w:hyperlink>
        </w:p>
        <w:p w14:paraId="2E229664" w14:textId="6758F2AA" w:rsidR="00B23A42" w:rsidRDefault="00CF14D9">
          <w:pPr>
            <w:pStyle w:val="TM2"/>
            <w:rPr>
              <w:rFonts w:asciiTheme="minorHAnsi" w:eastAsiaTheme="minorEastAsia" w:hAnsiTheme="minorHAnsi"/>
              <w:noProof/>
              <w:lang w:eastAsia="fr-CA"/>
            </w:rPr>
          </w:pPr>
          <w:hyperlink w:anchor="_Toc134013401" w:history="1">
            <w:r w:rsidR="00B23A42" w:rsidRPr="00E84FB3">
              <w:rPr>
                <w:rStyle w:val="Lienhypertexte"/>
                <w:noProof/>
              </w:rPr>
              <w:t>Article 6</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Juridiction</w:t>
            </w:r>
            <w:r w:rsidR="00B23A42">
              <w:rPr>
                <w:noProof/>
                <w:webHidden/>
              </w:rPr>
              <w:tab/>
            </w:r>
            <w:r w:rsidR="00B23A42">
              <w:rPr>
                <w:noProof/>
                <w:webHidden/>
              </w:rPr>
              <w:fldChar w:fldCharType="begin"/>
            </w:r>
            <w:r w:rsidR="00B23A42">
              <w:rPr>
                <w:noProof/>
                <w:webHidden/>
              </w:rPr>
              <w:instrText xml:space="preserve"> PAGEREF _Toc134013401 \h </w:instrText>
            </w:r>
            <w:r w:rsidR="00B23A42">
              <w:rPr>
                <w:noProof/>
                <w:webHidden/>
              </w:rPr>
            </w:r>
            <w:r w:rsidR="00B23A42">
              <w:rPr>
                <w:noProof/>
                <w:webHidden/>
              </w:rPr>
              <w:fldChar w:fldCharType="separate"/>
            </w:r>
            <w:r w:rsidR="00B23A42">
              <w:rPr>
                <w:noProof/>
                <w:webHidden/>
              </w:rPr>
              <w:t>5</w:t>
            </w:r>
            <w:r w:rsidR="00B23A42">
              <w:rPr>
                <w:noProof/>
                <w:webHidden/>
              </w:rPr>
              <w:fldChar w:fldCharType="end"/>
            </w:r>
          </w:hyperlink>
        </w:p>
        <w:p w14:paraId="7FF03C43" w14:textId="6F16FB3B" w:rsidR="00B23A42" w:rsidRDefault="00CF14D9">
          <w:pPr>
            <w:pStyle w:val="TM2"/>
            <w:rPr>
              <w:rFonts w:asciiTheme="minorHAnsi" w:eastAsiaTheme="minorEastAsia" w:hAnsiTheme="minorHAnsi"/>
              <w:noProof/>
              <w:lang w:eastAsia="fr-CA"/>
            </w:rPr>
          </w:pPr>
          <w:hyperlink w:anchor="_Toc134013402" w:history="1">
            <w:r w:rsidR="00B23A42" w:rsidRPr="00E84FB3">
              <w:rPr>
                <w:rStyle w:val="Lienhypertexte"/>
                <w:noProof/>
              </w:rPr>
              <w:t>Article 7</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Caractère</w:t>
            </w:r>
            <w:r w:rsidR="00B23A42">
              <w:rPr>
                <w:noProof/>
                <w:webHidden/>
              </w:rPr>
              <w:tab/>
            </w:r>
            <w:r w:rsidR="00B23A42">
              <w:rPr>
                <w:noProof/>
                <w:webHidden/>
              </w:rPr>
              <w:fldChar w:fldCharType="begin"/>
            </w:r>
            <w:r w:rsidR="00B23A42">
              <w:rPr>
                <w:noProof/>
                <w:webHidden/>
              </w:rPr>
              <w:instrText xml:space="preserve"> PAGEREF _Toc134013402 \h </w:instrText>
            </w:r>
            <w:r w:rsidR="00B23A42">
              <w:rPr>
                <w:noProof/>
                <w:webHidden/>
              </w:rPr>
            </w:r>
            <w:r w:rsidR="00B23A42">
              <w:rPr>
                <w:noProof/>
                <w:webHidden/>
              </w:rPr>
              <w:fldChar w:fldCharType="separate"/>
            </w:r>
            <w:r w:rsidR="00B23A42">
              <w:rPr>
                <w:noProof/>
                <w:webHidden/>
              </w:rPr>
              <w:t>5</w:t>
            </w:r>
            <w:r w:rsidR="00B23A42">
              <w:rPr>
                <w:noProof/>
                <w:webHidden/>
              </w:rPr>
              <w:fldChar w:fldCharType="end"/>
            </w:r>
          </w:hyperlink>
        </w:p>
        <w:p w14:paraId="3E44D08C" w14:textId="318BDC0C" w:rsidR="00B23A42" w:rsidRDefault="00CF14D9">
          <w:pPr>
            <w:pStyle w:val="TM2"/>
            <w:rPr>
              <w:rFonts w:asciiTheme="minorHAnsi" w:eastAsiaTheme="minorEastAsia" w:hAnsiTheme="minorHAnsi"/>
              <w:noProof/>
              <w:lang w:eastAsia="fr-CA"/>
            </w:rPr>
          </w:pPr>
          <w:hyperlink w:anchor="_Toc134013403" w:history="1">
            <w:r w:rsidR="00B23A42" w:rsidRPr="00E84FB3">
              <w:rPr>
                <w:rStyle w:val="Lienhypertexte"/>
                <w:noProof/>
              </w:rPr>
              <w:t>Article 8</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Admission</w:t>
            </w:r>
            <w:r w:rsidR="00B23A42">
              <w:rPr>
                <w:noProof/>
                <w:webHidden/>
              </w:rPr>
              <w:tab/>
            </w:r>
            <w:r w:rsidR="00B23A42">
              <w:rPr>
                <w:noProof/>
                <w:webHidden/>
              </w:rPr>
              <w:fldChar w:fldCharType="begin"/>
            </w:r>
            <w:r w:rsidR="00B23A42">
              <w:rPr>
                <w:noProof/>
                <w:webHidden/>
              </w:rPr>
              <w:instrText xml:space="preserve"> PAGEREF _Toc134013403 \h </w:instrText>
            </w:r>
            <w:r w:rsidR="00B23A42">
              <w:rPr>
                <w:noProof/>
                <w:webHidden/>
              </w:rPr>
            </w:r>
            <w:r w:rsidR="00B23A42">
              <w:rPr>
                <w:noProof/>
                <w:webHidden/>
              </w:rPr>
              <w:fldChar w:fldCharType="separate"/>
            </w:r>
            <w:r w:rsidR="00B23A42">
              <w:rPr>
                <w:noProof/>
                <w:webHidden/>
              </w:rPr>
              <w:t>5</w:t>
            </w:r>
            <w:r w:rsidR="00B23A42">
              <w:rPr>
                <w:noProof/>
                <w:webHidden/>
              </w:rPr>
              <w:fldChar w:fldCharType="end"/>
            </w:r>
          </w:hyperlink>
        </w:p>
        <w:p w14:paraId="71016E96" w14:textId="6B20E510" w:rsidR="00B23A42" w:rsidRDefault="00CF14D9">
          <w:pPr>
            <w:pStyle w:val="TM2"/>
            <w:rPr>
              <w:rFonts w:asciiTheme="minorHAnsi" w:eastAsiaTheme="minorEastAsia" w:hAnsiTheme="minorHAnsi"/>
              <w:noProof/>
              <w:lang w:eastAsia="fr-CA"/>
            </w:rPr>
          </w:pPr>
          <w:hyperlink w:anchor="_Toc134013404" w:history="1">
            <w:r w:rsidR="00B23A42" w:rsidRPr="00E84FB3">
              <w:rPr>
                <w:rStyle w:val="Lienhypertexte"/>
                <w:noProof/>
              </w:rPr>
              <w:t>Article 9</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Démission</w:t>
            </w:r>
            <w:r w:rsidR="00B23A42">
              <w:rPr>
                <w:noProof/>
                <w:webHidden/>
              </w:rPr>
              <w:tab/>
            </w:r>
            <w:r w:rsidR="00B23A42">
              <w:rPr>
                <w:noProof/>
                <w:webHidden/>
              </w:rPr>
              <w:fldChar w:fldCharType="begin"/>
            </w:r>
            <w:r w:rsidR="00B23A42">
              <w:rPr>
                <w:noProof/>
                <w:webHidden/>
              </w:rPr>
              <w:instrText xml:space="preserve"> PAGEREF _Toc134013404 \h </w:instrText>
            </w:r>
            <w:r w:rsidR="00B23A42">
              <w:rPr>
                <w:noProof/>
                <w:webHidden/>
              </w:rPr>
            </w:r>
            <w:r w:rsidR="00B23A42">
              <w:rPr>
                <w:noProof/>
                <w:webHidden/>
              </w:rPr>
              <w:fldChar w:fldCharType="separate"/>
            </w:r>
            <w:r w:rsidR="00B23A42">
              <w:rPr>
                <w:noProof/>
                <w:webHidden/>
              </w:rPr>
              <w:t>5</w:t>
            </w:r>
            <w:r w:rsidR="00B23A42">
              <w:rPr>
                <w:noProof/>
                <w:webHidden/>
              </w:rPr>
              <w:fldChar w:fldCharType="end"/>
            </w:r>
          </w:hyperlink>
        </w:p>
        <w:p w14:paraId="5EFC67A0" w14:textId="1FEE56CF" w:rsidR="00B23A42" w:rsidRDefault="00CF14D9">
          <w:pPr>
            <w:pStyle w:val="TM2"/>
            <w:rPr>
              <w:rFonts w:asciiTheme="minorHAnsi" w:eastAsiaTheme="minorEastAsia" w:hAnsiTheme="minorHAnsi"/>
              <w:noProof/>
              <w:lang w:eastAsia="fr-CA"/>
            </w:rPr>
          </w:pPr>
          <w:hyperlink w:anchor="_Toc134013405" w:history="1">
            <w:r w:rsidR="00B23A42" w:rsidRPr="00E84FB3">
              <w:rPr>
                <w:rStyle w:val="Lienhypertexte"/>
                <w:noProof/>
              </w:rPr>
              <w:t>Article 10</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Exclusion</w:t>
            </w:r>
            <w:r w:rsidR="00B23A42">
              <w:rPr>
                <w:noProof/>
                <w:webHidden/>
              </w:rPr>
              <w:tab/>
            </w:r>
            <w:r w:rsidR="00B23A42">
              <w:rPr>
                <w:noProof/>
                <w:webHidden/>
              </w:rPr>
              <w:fldChar w:fldCharType="begin"/>
            </w:r>
            <w:r w:rsidR="00B23A42">
              <w:rPr>
                <w:noProof/>
                <w:webHidden/>
              </w:rPr>
              <w:instrText xml:space="preserve"> PAGEREF _Toc134013405 \h </w:instrText>
            </w:r>
            <w:r w:rsidR="00B23A42">
              <w:rPr>
                <w:noProof/>
                <w:webHidden/>
              </w:rPr>
            </w:r>
            <w:r w:rsidR="00B23A42">
              <w:rPr>
                <w:noProof/>
                <w:webHidden/>
              </w:rPr>
              <w:fldChar w:fldCharType="separate"/>
            </w:r>
            <w:r w:rsidR="00B23A42">
              <w:rPr>
                <w:noProof/>
                <w:webHidden/>
              </w:rPr>
              <w:t>5</w:t>
            </w:r>
            <w:r w:rsidR="00B23A42">
              <w:rPr>
                <w:noProof/>
                <w:webHidden/>
              </w:rPr>
              <w:fldChar w:fldCharType="end"/>
            </w:r>
          </w:hyperlink>
        </w:p>
        <w:p w14:paraId="14205E23" w14:textId="47EB2D84" w:rsidR="00B23A42" w:rsidRDefault="00CF14D9">
          <w:pPr>
            <w:pStyle w:val="TM1"/>
            <w:rPr>
              <w:rFonts w:asciiTheme="minorHAnsi" w:eastAsiaTheme="minorEastAsia" w:hAnsiTheme="minorHAnsi"/>
              <w:noProof/>
              <w:lang w:eastAsia="fr-CA"/>
            </w:rPr>
          </w:pPr>
          <w:hyperlink w:anchor="_Toc134013406" w:history="1">
            <w:r w:rsidR="00B23A42" w:rsidRPr="00E84FB3">
              <w:rPr>
                <w:rStyle w:val="Lienhypertexte"/>
                <w:noProof/>
              </w:rPr>
              <w:t>Chapitre 2 : Assemblée générale et élection</w:t>
            </w:r>
            <w:r w:rsidR="00B23A42">
              <w:rPr>
                <w:noProof/>
                <w:webHidden/>
              </w:rPr>
              <w:tab/>
            </w:r>
            <w:r w:rsidR="00B23A42">
              <w:rPr>
                <w:noProof/>
                <w:webHidden/>
              </w:rPr>
              <w:fldChar w:fldCharType="begin"/>
            </w:r>
            <w:r w:rsidR="00B23A42">
              <w:rPr>
                <w:noProof/>
                <w:webHidden/>
              </w:rPr>
              <w:instrText xml:space="preserve"> PAGEREF _Toc134013406 \h </w:instrText>
            </w:r>
            <w:r w:rsidR="00B23A42">
              <w:rPr>
                <w:noProof/>
                <w:webHidden/>
              </w:rPr>
            </w:r>
            <w:r w:rsidR="00B23A42">
              <w:rPr>
                <w:noProof/>
                <w:webHidden/>
              </w:rPr>
              <w:fldChar w:fldCharType="separate"/>
            </w:r>
            <w:r w:rsidR="00B23A42">
              <w:rPr>
                <w:noProof/>
                <w:webHidden/>
              </w:rPr>
              <w:t>6</w:t>
            </w:r>
            <w:r w:rsidR="00B23A42">
              <w:rPr>
                <w:noProof/>
                <w:webHidden/>
              </w:rPr>
              <w:fldChar w:fldCharType="end"/>
            </w:r>
          </w:hyperlink>
        </w:p>
        <w:p w14:paraId="38C8259A" w14:textId="33664B0E" w:rsidR="00B23A42" w:rsidRDefault="00CF14D9">
          <w:pPr>
            <w:pStyle w:val="TM2"/>
            <w:rPr>
              <w:rFonts w:asciiTheme="minorHAnsi" w:eastAsiaTheme="minorEastAsia" w:hAnsiTheme="minorHAnsi"/>
              <w:noProof/>
              <w:lang w:eastAsia="fr-CA"/>
            </w:rPr>
          </w:pPr>
          <w:hyperlink w:anchor="_Toc134013407" w:history="1">
            <w:r w:rsidR="00B23A42" w:rsidRPr="00E84FB3">
              <w:rPr>
                <w:rStyle w:val="Lienhypertexte"/>
                <w:noProof/>
              </w:rPr>
              <w:t>Article 11</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Composition de l’assemblée générale</w:t>
            </w:r>
            <w:r w:rsidR="00B23A42">
              <w:rPr>
                <w:noProof/>
                <w:webHidden/>
              </w:rPr>
              <w:tab/>
            </w:r>
            <w:r w:rsidR="00B23A42">
              <w:rPr>
                <w:noProof/>
                <w:webHidden/>
              </w:rPr>
              <w:fldChar w:fldCharType="begin"/>
            </w:r>
            <w:r w:rsidR="00B23A42">
              <w:rPr>
                <w:noProof/>
                <w:webHidden/>
              </w:rPr>
              <w:instrText xml:space="preserve"> PAGEREF _Toc134013407 \h </w:instrText>
            </w:r>
            <w:r w:rsidR="00B23A42">
              <w:rPr>
                <w:noProof/>
                <w:webHidden/>
              </w:rPr>
            </w:r>
            <w:r w:rsidR="00B23A42">
              <w:rPr>
                <w:noProof/>
                <w:webHidden/>
              </w:rPr>
              <w:fldChar w:fldCharType="separate"/>
            </w:r>
            <w:r w:rsidR="00B23A42">
              <w:rPr>
                <w:noProof/>
                <w:webHidden/>
              </w:rPr>
              <w:t>6</w:t>
            </w:r>
            <w:r w:rsidR="00B23A42">
              <w:rPr>
                <w:noProof/>
                <w:webHidden/>
              </w:rPr>
              <w:fldChar w:fldCharType="end"/>
            </w:r>
          </w:hyperlink>
        </w:p>
        <w:p w14:paraId="71576A52" w14:textId="521A7C6B" w:rsidR="00B23A42" w:rsidRDefault="00CF14D9">
          <w:pPr>
            <w:pStyle w:val="TM2"/>
            <w:rPr>
              <w:rFonts w:asciiTheme="minorHAnsi" w:eastAsiaTheme="minorEastAsia" w:hAnsiTheme="minorHAnsi"/>
              <w:noProof/>
              <w:lang w:eastAsia="fr-CA"/>
            </w:rPr>
          </w:pPr>
          <w:hyperlink w:anchor="_Toc134013408" w:history="1">
            <w:r w:rsidR="00B23A42" w:rsidRPr="00E84FB3">
              <w:rPr>
                <w:rStyle w:val="Lienhypertexte"/>
                <w:noProof/>
              </w:rPr>
              <w:t>Article 12</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Pouvoir de l’assemblée générale</w:t>
            </w:r>
            <w:r w:rsidR="00B23A42">
              <w:rPr>
                <w:noProof/>
                <w:webHidden/>
              </w:rPr>
              <w:tab/>
            </w:r>
            <w:r w:rsidR="00B23A42">
              <w:rPr>
                <w:noProof/>
                <w:webHidden/>
              </w:rPr>
              <w:fldChar w:fldCharType="begin"/>
            </w:r>
            <w:r w:rsidR="00B23A42">
              <w:rPr>
                <w:noProof/>
                <w:webHidden/>
              </w:rPr>
              <w:instrText xml:space="preserve"> PAGEREF _Toc134013408 \h </w:instrText>
            </w:r>
            <w:r w:rsidR="00B23A42">
              <w:rPr>
                <w:noProof/>
                <w:webHidden/>
              </w:rPr>
            </w:r>
            <w:r w:rsidR="00B23A42">
              <w:rPr>
                <w:noProof/>
                <w:webHidden/>
              </w:rPr>
              <w:fldChar w:fldCharType="separate"/>
            </w:r>
            <w:r w:rsidR="00B23A42">
              <w:rPr>
                <w:noProof/>
                <w:webHidden/>
              </w:rPr>
              <w:t>6</w:t>
            </w:r>
            <w:r w:rsidR="00B23A42">
              <w:rPr>
                <w:noProof/>
                <w:webHidden/>
              </w:rPr>
              <w:fldChar w:fldCharType="end"/>
            </w:r>
          </w:hyperlink>
        </w:p>
        <w:p w14:paraId="4196C2C7" w14:textId="133DB537" w:rsidR="00B23A42" w:rsidRDefault="00CF14D9">
          <w:pPr>
            <w:pStyle w:val="TM2"/>
            <w:rPr>
              <w:rFonts w:asciiTheme="minorHAnsi" w:eastAsiaTheme="minorEastAsia" w:hAnsiTheme="minorHAnsi"/>
              <w:noProof/>
              <w:lang w:eastAsia="fr-CA"/>
            </w:rPr>
          </w:pPr>
          <w:hyperlink w:anchor="_Toc134013409" w:history="1">
            <w:r w:rsidR="00B23A42" w:rsidRPr="00E84FB3">
              <w:rPr>
                <w:rStyle w:val="Lienhypertexte"/>
                <w:noProof/>
              </w:rPr>
              <w:t>Article 13</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Convocation</w:t>
            </w:r>
            <w:r w:rsidR="00B23A42">
              <w:rPr>
                <w:noProof/>
                <w:webHidden/>
              </w:rPr>
              <w:tab/>
            </w:r>
            <w:r w:rsidR="00B23A42">
              <w:rPr>
                <w:noProof/>
                <w:webHidden/>
              </w:rPr>
              <w:fldChar w:fldCharType="begin"/>
            </w:r>
            <w:r w:rsidR="00B23A42">
              <w:rPr>
                <w:noProof/>
                <w:webHidden/>
              </w:rPr>
              <w:instrText xml:space="preserve"> PAGEREF _Toc134013409 \h </w:instrText>
            </w:r>
            <w:r w:rsidR="00B23A42">
              <w:rPr>
                <w:noProof/>
                <w:webHidden/>
              </w:rPr>
            </w:r>
            <w:r w:rsidR="00B23A42">
              <w:rPr>
                <w:noProof/>
                <w:webHidden/>
              </w:rPr>
              <w:fldChar w:fldCharType="separate"/>
            </w:r>
            <w:r w:rsidR="00B23A42">
              <w:rPr>
                <w:noProof/>
                <w:webHidden/>
              </w:rPr>
              <w:t>7</w:t>
            </w:r>
            <w:r w:rsidR="00B23A42">
              <w:rPr>
                <w:noProof/>
                <w:webHidden/>
              </w:rPr>
              <w:fldChar w:fldCharType="end"/>
            </w:r>
          </w:hyperlink>
        </w:p>
        <w:p w14:paraId="4FBB10DA" w14:textId="109BDE60" w:rsidR="00B23A42" w:rsidRDefault="00CF14D9">
          <w:pPr>
            <w:pStyle w:val="TM2"/>
            <w:rPr>
              <w:rFonts w:asciiTheme="minorHAnsi" w:eastAsiaTheme="minorEastAsia" w:hAnsiTheme="minorHAnsi"/>
              <w:noProof/>
              <w:lang w:eastAsia="fr-CA"/>
            </w:rPr>
          </w:pPr>
          <w:hyperlink w:anchor="_Toc134013410" w:history="1">
            <w:r w:rsidR="00B23A42" w:rsidRPr="00E84FB3">
              <w:rPr>
                <w:rStyle w:val="Lienhypertexte"/>
                <w:noProof/>
              </w:rPr>
              <w:t>Article 14</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Quorum</w:t>
            </w:r>
            <w:r w:rsidR="00B23A42">
              <w:rPr>
                <w:noProof/>
                <w:webHidden/>
              </w:rPr>
              <w:tab/>
            </w:r>
            <w:r w:rsidR="00B23A42">
              <w:rPr>
                <w:noProof/>
                <w:webHidden/>
              </w:rPr>
              <w:fldChar w:fldCharType="begin"/>
            </w:r>
            <w:r w:rsidR="00B23A42">
              <w:rPr>
                <w:noProof/>
                <w:webHidden/>
              </w:rPr>
              <w:instrText xml:space="preserve"> PAGEREF _Toc134013410 \h </w:instrText>
            </w:r>
            <w:r w:rsidR="00B23A42">
              <w:rPr>
                <w:noProof/>
                <w:webHidden/>
              </w:rPr>
            </w:r>
            <w:r w:rsidR="00B23A42">
              <w:rPr>
                <w:noProof/>
                <w:webHidden/>
              </w:rPr>
              <w:fldChar w:fldCharType="separate"/>
            </w:r>
            <w:r w:rsidR="00B23A42">
              <w:rPr>
                <w:noProof/>
                <w:webHidden/>
              </w:rPr>
              <w:t>7</w:t>
            </w:r>
            <w:r w:rsidR="00B23A42">
              <w:rPr>
                <w:noProof/>
                <w:webHidden/>
              </w:rPr>
              <w:fldChar w:fldCharType="end"/>
            </w:r>
          </w:hyperlink>
        </w:p>
        <w:p w14:paraId="56825CC0" w14:textId="174FF16E" w:rsidR="00B23A42" w:rsidRDefault="00CF14D9">
          <w:pPr>
            <w:pStyle w:val="TM2"/>
            <w:rPr>
              <w:rFonts w:asciiTheme="minorHAnsi" w:eastAsiaTheme="minorEastAsia" w:hAnsiTheme="minorHAnsi"/>
              <w:noProof/>
              <w:lang w:eastAsia="fr-CA"/>
            </w:rPr>
          </w:pPr>
          <w:hyperlink w:anchor="_Toc134013411" w:history="1">
            <w:r w:rsidR="00B23A42" w:rsidRPr="00E84FB3">
              <w:rPr>
                <w:rStyle w:val="Lienhypertexte"/>
                <w:noProof/>
              </w:rPr>
              <w:t>Article 15</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Vote</w:t>
            </w:r>
            <w:r w:rsidR="00B23A42">
              <w:rPr>
                <w:noProof/>
                <w:webHidden/>
              </w:rPr>
              <w:tab/>
            </w:r>
            <w:r w:rsidR="00B23A42">
              <w:rPr>
                <w:noProof/>
                <w:webHidden/>
              </w:rPr>
              <w:fldChar w:fldCharType="begin"/>
            </w:r>
            <w:r w:rsidR="00B23A42">
              <w:rPr>
                <w:noProof/>
                <w:webHidden/>
              </w:rPr>
              <w:instrText xml:space="preserve"> PAGEREF _Toc134013411 \h </w:instrText>
            </w:r>
            <w:r w:rsidR="00B23A42">
              <w:rPr>
                <w:noProof/>
                <w:webHidden/>
              </w:rPr>
            </w:r>
            <w:r w:rsidR="00B23A42">
              <w:rPr>
                <w:noProof/>
                <w:webHidden/>
              </w:rPr>
              <w:fldChar w:fldCharType="separate"/>
            </w:r>
            <w:r w:rsidR="00B23A42">
              <w:rPr>
                <w:noProof/>
                <w:webHidden/>
              </w:rPr>
              <w:t>7</w:t>
            </w:r>
            <w:r w:rsidR="00B23A42">
              <w:rPr>
                <w:noProof/>
                <w:webHidden/>
              </w:rPr>
              <w:fldChar w:fldCharType="end"/>
            </w:r>
          </w:hyperlink>
        </w:p>
        <w:p w14:paraId="622D1E9E" w14:textId="05739D4E" w:rsidR="00B23A42" w:rsidRDefault="00CF14D9">
          <w:pPr>
            <w:pStyle w:val="TM1"/>
            <w:rPr>
              <w:rFonts w:asciiTheme="minorHAnsi" w:eastAsiaTheme="minorEastAsia" w:hAnsiTheme="minorHAnsi"/>
              <w:noProof/>
              <w:lang w:eastAsia="fr-CA"/>
            </w:rPr>
          </w:pPr>
          <w:hyperlink w:anchor="_Toc134013412" w:history="1">
            <w:r w:rsidR="00B23A42" w:rsidRPr="00E84FB3">
              <w:rPr>
                <w:rStyle w:val="Lienhypertexte"/>
                <w:noProof/>
              </w:rPr>
              <w:t>Chapitre 3 : Élection</w:t>
            </w:r>
            <w:r w:rsidR="00B23A42">
              <w:rPr>
                <w:noProof/>
                <w:webHidden/>
              </w:rPr>
              <w:tab/>
            </w:r>
            <w:r w:rsidR="00B23A42">
              <w:rPr>
                <w:noProof/>
                <w:webHidden/>
              </w:rPr>
              <w:fldChar w:fldCharType="begin"/>
            </w:r>
            <w:r w:rsidR="00B23A42">
              <w:rPr>
                <w:noProof/>
                <w:webHidden/>
              </w:rPr>
              <w:instrText xml:space="preserve"> PAGEREF _Toc134013412 \h </w:instrText>
            </w:r>
            <w:r w:rsidR="00B23A42">
              <w:rPr>
                <w:noProof/>
                <w:webHidden/>
              </w:rPr>
            </w:r>
            <w:r w:rsidR="00B23A42">
              <w:rPr>
                <w:noProof/>
                <w:webHidden/>
              </w:rPr>
              <w:fldChar w:fldCharType="separate"/>
            </w:r>
            <w:r w:rsidR="00B23A42">
              <w:rPr>
                <w:noProof/>
                <w:webHidden/>
              </w:rPr>
              <w:t>8</w:t>
            </w:r>
            <w:r w:rsidR="00B23A42">
              <w:rPr>
                <w:noProof/>
                <w:webHidden/>
              </w:rPr>
              <w:fldChar w:fldCharType="end"/>
            </w:r>
          </w:hyperlink>
        </w:p>
        <w:p w14:paraId="77FC90AD" w14:textId="7BA6A3A7" w:rsidR="00B23A42" w:rsidRDefault="00CF14D9">
          <w:pPr>
            <w:pStyle w:val="TM2"/>
            <w:rPr>
              <w:rFonts w:asciiTheme="minorHAnsi" w:eastAsiaTheme="minorEastAsia" w:hAnsiTheme="minorHAnsi"/>
              <w:noProof/>
              <w:lang w:eastAsia="fr-CA"/>
            </w:rPr>
          </w:pPr>
          <w:hyperlink w:anchor="_Toc134013413" w:history="1">
            <w:r w:rsidR="00B23A42" w:rsidRPr="00E84FB3">
              <w:rPr>
                <w:rStyle w:val="Lienhypertexte"/>
                <w:noProof/>
              </w:rPr>
              <w:t>Article 16</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Comité d’élection</w:t>
            </w:r>
            <w:r w:rsidR="00B23A42">
              <w:rPr>
                <w:noProof/>
                <w:webHidden/>
              </w:rPr>
              <w:tab/>
            </w:r>
            <w:r w:rsidR="00B23A42">
              <w:rPr>
                <w:noProof/>
                <w:webHidden/>
              </w:rPr>
              <w:fldChar w:fldCharType="begin"/>
            </w:r>
            <w:r w:rsidR="00B23A42">
              <w:rPr>
                <w:noProof/>
                <w:webHidden/>
              </w:rPr>
              <w:instrText xml:space="preserve"> PAGEREF _Toc134013413 \h </w:instrText>
            </w:r>
            <w:r w:rsidR="00B23A42">
              <w:rPr>
                <w:noProof/>
                <w:webHidden/>
              </w:rPr>
            </w:r>
            <w:r w:rsidR="00B23A42">
              <w:rPr>
                <w:noProof/>
                <w:webHidden/>
              </w:rPr>
              <w:fldChar w:fldCharType="separate"/>
            </w:r>
            <w:r w:rsidR="00B23A42">
              <w:rPr>
                <w:noProof/>
                <w:webHidden/>
              </w:rPr>
              <w:t>8</w:t>
            </w:r>
            <w:r w:rsidR="00B23A42">
              <w:rPr>
                <w:noProof/>
                <w:webHidden/>
              </w:rPr>
              <w:fldChar w:fldCharType="end"/>
            </w:r>
          </w:hyperlink>
        </w:p>
        <w:p w14:paraId="2F4731AA" w14:textId="36AA6B3C" w:rsidR="00B23A42" w:rsidRDefault="00CF14D9">
          <w:pPr>
            <w:pStyle w:val="TM2"/>
            <w:rPr>
              <w:rFonts w:asciiTheme="minorHAnsi" w:eastAsiaTheme="minorEastAsia" w:hAnsiTheme="minorHAnsi"/>
              <w:noProof/>
              <w:lang w:eastAsia="fr-CA"/>
            </w:rPr>
          </w:pPr>
          <w:hyperlink w:anchor="_Toc134013414" w:history="1">
            <w:r w:rsidR="00B23A42" w:rsidRPr="00E84FB3">
              <w:rPr>
                <w:rStyle w:val="Lienhypertexte"/>
                <w:noProof/>
              </w:rPr>
              <w:t>Article 17</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Votation</w:t>
            </w:r>
            <w:r w:rsidR="00B23A42">
              <w:rPr>
                <w:noProof/>
                <w:webHidden/>
              </w:rPr>
              <w:tab/>
            </w:r>
            <w:r w:rsidR="00B23A42">
              <w:rPr>
                <w:noProof/>
                <w:webHidden/>
              </w:rPr>
              <w:fldChar w:fldCharType="begin"/>
            </w:r>
            <w:r w:rsidR="00B23A42">
              <w:rPr>
                <w:noProof/>
                <w:webHidden/>
              </w:rPr>
              <w:instrText xml:space="preserve"> PAGEREF _Toc134013414 \h </w:instrText>
            </w:r>
            <w:r w:rsidR="00B23A42">
              <w:rPr>
                <w:noProof/>
                <w:webHidden/>
              </w:rPr>
            </w:r>
            <w:r w:rsidR="00B23A42">
              <w:rPr>
                <w:noProof/>
                <w:webHidden/>
              </w:rPr>
              <w:fldChar w:fldCharType="separate"/>
            </w:r>
            <w:r w:rsidR="00B23A42">
              <w:rPr>
                <w:noProof/>
                <w:webHidden/>
              </w:rPr>
              <w:t>8</w:t>
            </w:r>
            <w:r w:rsidR="00B23A42">
              <w:rPr>
                <w:noProof/>
                <w:webHidden/>
              </w:rPr>
              <w:fldChar w:fldCharType="end"/>
            </w:r>
          </w:hyperlink>
        </w:p>
        <w:p w14:paraId="59490120" w14:textId="38793F96" w:rsidR="00B23A42" w:rsidRDefault="00CF14D9">
          <w:pPr>
            <w:pStyle w:val="TM2"/>
            <w:rPr>
              <w:rFonts w:asciiTheme="minorHAnsi" w:eastAsiaTheme="minorEastAsia" w:hAnsiTheme="minorHAnsi"/>
              <w:noProof/>
              <w:lang w:eastAsia="fr-CA"/>
            </w:rPr>
          </w:pPr>
          <w:hyperlink w:anchor="_Toc134013415" w:history="1">
            <w:r w:rsidR="00B23A42" w:rsidRPr="00E84FB3">
              <w:rPr>
                <w:rStyle w:val="Lienhypertexte"/>
                <w:noProof/>
              </w:rPr>
              <w:t>Article 18</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Mode d’élection</w:t>
            </w:r>
            <w:r w:rsidR="00B23A42">
              <w:rPr>
                <w:noProof/>
                <w:webHidden/>
              </w:rPr>
              <w:tab/>
            </w:r>
            <w:r w:rsidR="00B23A42">
              <w:rPr>
                <w:noProof/>
                <w:webHidden/>
              </w:rPr>
              <w:fldChar w:fldCharType="begin"/>
            </w:r>
            <w:r w:rsidR="00B23A42">
              <w:rPr>
                <w:noProof/>
                <w:webHidden/>
              </w:rPr>
              <w:instrText xml:space="preserve"> PAGEREF _Toc134013415 \h </w:instrText>
            </w:r>
            <w:r w:rsidR="00B23A42">
              <w:rPr>
                <w:noProof/>
                <w:webHidden/>
              </w:rPr>
            </w:r>
            <w:r w:rsidR="00B23A42">
              <w:rPr>
                <w:noProof/>
                <w:webHidden/>
              </w:rPr>
              <w:fldChar w:fldCharType="separate"/>
            </w:r>
            <w:r w:rsidR="00B23A42">
              <w:rPr>
                <w:noProof/>
                <w:webHidden/>
              </w:rPr>
              <w:t>8</w:t>
            </w:r>
            <w:r w:rsidR="00B23A42">
              <w:rPr>
                <w:noProof/>
                <w:webHidden/>
              </w:rPr>
              <w:fldChar w:fldCharType="end"/>
            </w:r>
          </w:hyperlink>
        </w:p>
        <w:p w14:paraId="60BD1592" w14:textId="17E3C18C" w:rsidR="00B23A42" w:rsidRDefault="00CF14D9">
          <w:pPr>
            <w:pStyle w:val="TM2"/>
            <w:rPr>
              <w:rFonts w:asciiTheme="minorHAnsi" w:eastAsiaTheme="minorEastAsia" w:hAnsiTheme="minorHAnsi"/>
              <w:noProof/>
              <w:lang w:eastAsia="fr-CA"/>
            </w:rPr>
          </w:pPr>
          <w:hyperlink w:anchor="_Toc134013416" w:history="1">
            <w:r w:rsidR="00B23A42" w:rsidRPr="00E84FB3">
              <w:rPr>
                <w:rStyle w:val="Lienhypertexte"/>
                <w:noProof/>
              </w:rPr>
              <w:t>Article 19</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Procédure d’élection</w:t>
            </w:r>
            <w:r w:rsidR="00B23A42">
              <w:rPr>
                <w:noProof/>
                <w:webHidden/>
              </w:rPr>
              <w:tab/>
            </w:r>
            <w:r w:rsidR="00B23A42">
              <w:rPr>
                <w:noProof/>
                <w:webHidden/>
              </w:rPr>
              <w:fldChar w:fldCharType="begin"/>
            </w:r>
            <w:r w:rsidR="00B23A42">
              <w:rPr>
                <w:noProof/>
                <w:webHidden/>
              </w:rPr>
              <w:instrText xml:space="preserve"> PAGEREF _Toc134013416 \h </w:instrText>
            </w:r>
            <w:r w:rsidR="00B23A42">
              <w:rPr>
                <w:noProof/>
                <w:webHidden/>
              </w:rPr>
            </w:r>
            <w:r w:rsidR="00B23A42">
              <w:rPr>
                <w:noProof/>
                <w:webHidden/>
              </w:rPr>
              <w:fldChar w:fldCharType="separate"/>
            </w:r>
            <w:r w:rsidR="00B23A42">
              <w:rPr>
                <w:noProof/>
                <w:webHidden/>
              </w:rPr>
              <w:t>9</w:t>
            </w:r>
            <w:r w:rsidR="00B23A42">
              <w:rPr>
                <w:noProof/>
                <w:webHidden/>
              </w:rPr>
              <w:fldChar w:fldCharType="end"/>
            </w:r>
          </w:hyperlink>
        </w:p>
        <w:p w14:paraId="50F15FEC" w14:textId="68A04C1D" w:rsidR="00B23A42" w:rsidRDefault="00CF14D9">
          <w:pPr>
            <w:pStyle w:val="TM2"/>
            <w:rPr>
              <w:rFonts w:asciiTheme="minorHAnsi" w:eastAsiaTheme="minorEastAsia" w:hAnsiTheme="minorHAnsi"/>
              <w:noProof/>
              <w:lang w:eastAsia="fr-CA"/>
            </w:rPr>
          </w:pPr>
          <w:hyperlink w:anchor="_Toc134013417" w:history="1">
            <w:r w:rsidR="00B23A42" w:rsidRPr="00E84FB3">
              <w:rPr>
                <w:rStyle w:val="Lienhypertexte"/>
                <w:noProof/>
              </w:rPr>
              <w:t>Article 20</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Scrutin</w:t>
            </w:r>
            <w:r w:rsidR="00B23A42">
              <w:rPr>
                <w:noProof/>
                <w:webHidden/>
              </w:rPr>
              <w:tab/>
            </w:r>
            <w:r w:rsidR="00B23A42">
              <w:rPr>
                <w:noProof/>
                <w:webHidden/>
              </w:rPr>
              <w:fldChar w:fldCharType="begin"/>
            </w:r>
            <w:r w:rsidR="00B23A42">
              <w:rPr>
                <w:noProof/>
                <w:webHidden/>
              </w:rPr>
              <w:instrText xml:space="preserve"> PAGEREF _Toc134013417 \h </w:instrText>
            </w:r>
            <w:r w:rsidR="00B23A42">
              <w:rPr>
                <w:noProof/>
                <w:webHidden/>
              </w:rPr>
            </w:r>
            <w:r w:rsidR="00B23A42">
              <w:rPr>
                <w:noProof/>
                <w:webHidden/>
              </w:rPr>
              <w:fldChar w:fldCharType="separate"/>
            </w:r>
            <w:r w:rsidR="00B23A42">
              <w:rPr>
                <w:noProof/>
                <w:webHidden/>
              </w:rPr>
              <w:t>9</w:t>
            </w:r>
            <w:r w:rsidR="00B23A42">
              <w:rPr>
                <w:noProof/>
                <w:webHidden/>
              </w:rPr>
              <w:fldChar w:fldCharType="end"/>
            </w:r>
          </w:hyperlink>
        </w:p>
        <w:p w14:paraId="56F9D16D" w14:textId="4547A864" w:rsidR="00B23A42" w:rsidRDefault="00CF14D9">
          <w:pPr>
            <w:pStyle w:val="TM1"/>
            <w:rPr>
              <w:rFonts w:asciiTheme="minorHAnsi" w:eastAsiaTheme="minorEastAsia" w:hAnsiTheme="minorHAnsi"/>
              <w:noProof/>
              <w:lang w:eastAsia="fr-CA"/>
            </w:rPr>
          </w:pPr>
          <w:hyperlink w:anchor="_Toc134013418" w:history="1">
            <w:r w:rsidR="00B23A42" w:rsidRPr="00E84FB3">
              <w:rPr>
                <w:rStyle w:val="Lienhypertexte"/>
                <w:noProof/>
              </w:rPr>
              <w:t>Chapitre 4 : Le conseil d’administration</w:t>
            </w:r>
            <w:r w:rsidR="00B23A42">
              <w:rPr>
                <w:noProof/>
                <w:webHidden/>
              </w:rPr>
              <w:tab/>
            </w:r>
            <w:r w:rsidR="00B23A42">
              <w:rPr>
                <w:noProof/>
                <w:webHidden/>
              </w:rPr>
              <w:fldChar w:fldCharType="begin"/>
            </w:r>
            <w:r w:rsidR="00B23A42">
              <w:rPr>
                <w:noProof/>
                <w:webHidden/>
              </w:rPr>
              <w:instrText xml:space="preserve"> PAGEREF _Toc134013418 \h </w:instrText>
            </w:r>
            <w:r w:rsidR="00B23A42">
              <w:rPr>
                <w:noProof/>
                <w:webHidden/>
              </w:rPr>
            </w:r>
            <w:r w:rsidR="00B23A42">
              <w:rPr>
                <w:noProof/>
                <w:webHidden/>
              </w:rPr>
              <w:fldChar w:fldCharType="separate"/>
            </w:r>
            <w:r w:rsidR="00B23A42">
              <w:rPr>
                <w:noProof/>
                <w:webHidden/>
              </w:rPr>
              <w:t>9</w:t>
            </w:r>
            <w:r w:rsidR="00B23A42">
              <w:rPr>
                <w:noProof/>
                <w:webHidden/>
              </w:rPr>
              <w:fldChar w:fldCharType="end"/>
            </w:r>
          </w:hyperlink>
        </w:p>
        <w:p w14:paraId="48E423A1" w14:textId="264961C4" w:rsidR="00B23A42" w:rsidRDefault="00CF14D9">
          <w:pPr>
            <w:pStyle w:val="TM2"/>
            <w:rPr>
              <w:rFonts w:asciiTheme="minorHAnsi" w:eastAsiaTheme="minorEastAsia" w:hAnsiTheme="minorHAnsi"/>
              <w:noProof/>
              <w:lang w:eastAsia="fr-CA"/>
            </w:rPr>
          </w:pPr>
          <w:hyperlink w:anchor="_Toc134013419" w:history="1">
            <w:r w:rsidR="00B23A42" w:rsidRPr="00E84FB3">
              <w:rPr>
                <w:rStyle w:val="Lienhypertexte"/>
                <w:noProof/>
              </w:rPr>
              <w:t>Article 21</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Composition du conseil d’administration et du conseil d’administration élargi</w:t>
            </w:r>
            <w:r w:rsidR="00B23A42">
              <w:rPr>
                <w:noProof/>
                <w:webHidden/>
              </w:rPr>
              <w:tab/>
            </w:r>
            <w:r w:rsidR="00B23A42">
              <w:rPr>
                <w:noProof/>
                <w:webHidden/>
              </w:rPr>
              <w:fldChar w:fldCharType="begin"/>
            </w:r>
            <w:r w:rsidR="00B23A42">
              <w:rPr>
                <w:noProof/>
                <w:webHidden/>
              </w:rPr>
              <w:instrText xml:space="preserve"> PAGEREF _Toc134013419 \h </w:instrText>
            </w:r>
            <w:r w:rsidR="00B23A42">
              <w:rPr>
                <w:noProof/>
                <w:webHidden/>
              </w:rPr>
            </w:r>
            <w:r w:rsidR="00B23A42">
              <w:rPr>
                <w:noProof/>
                <w:webHidden/>
              </w:rPr>
              <w:fldChar w:fldCharType="separate"/>
            </w:r>
            <w:r w:rsidR="00B23A42">
              <w:rPr>
                <w:noProof/>
                <w:webHidden/>
              </w:rPr>
              <w:t>9</w:t>
            </w:r>
            <w:r w:rsidR="00B23A42">
              <w:rPr>
                <w:noProof/>
                <w:webHidden/>
              </w:rPr>
              <w:fldChar w:fldCharType="end"/>
            </w:r>
          </w:hyperlink>
        </w:p>
        <w:p w14:paraId="7337B9F1" w14:textId="251562FA" w:rsidR="00B23A42" w:rsidRDefault="00CF14D9">
          <w:pPr>
            <w:pStyle w:val="TM2"/>
            <w:rPr>
              <w:rFonts w:asciiTheme="minorHAnsi" w:eastAsiaTheme="minorEastAsia" w:hAnsiTheme="minorHAnsi"/>
              <w:noProof/>
              <w:lang w:eastAsia="fr-CA"/>
            </w:rPr>
          </w:pPr>
          <w:hyperlink w:anchor="_Toc134013420" w:history="1">
            <w:r w:rsidR="00B23A42" w:rsidRPr="00E84FB3">
              <w:rPr>
                <w:rStyle w:val="Lienhypertexte"/>
                <w:noProof/>
              </w:rPr>
              <w:t>Article 22</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Pouvoirs</w:t>
            </w:r>
            <w:r w:rsidR="00B23A42">
              <w:rPr>
                <w:noProof/>
                <w:webHidden/>
              </w:rPr>
              <w:tab/>
            </w:r>
            <w:r w:rsidR="00B23A42">
              <w:rPr>
                <w:noProof/>
                <w:webHidden/>
              </w:rPr>
              <w:fldChar w:fldCharType="begin"/>
            </w:r>
            <w:r w:rsidR="00B23A42">
              <w:rPr>
                <w:noProof/>
                <w:webHidden/>
              </w:rPr>
              <w:instrText xml:space="preserve"> PAGEREF _Toc134013420 \h </w:instrText>
            </w:r>
            <w:r w:rsidR="00B23A42">
              <w:rPr>
                <w:noProof/>
                <w:webHidden/>
              </w:rPr>
            </w:r>
            <w:r w:rsidR="00B23A42">
              <w:rPr>
                <w:noProof/>
                <w:webHidden/>
              </w:rPr>
              <w:fldChar w:fldCharType="separate"/>
            </w:r>
            <w:r w:rsidR="00B23A42">
              <w:rPr>
                <w:noProof/>
                <w:webHidden/>
              </w:rPr>
              <w:t>10</w:t>
            </w:r>
            <w:r w:rsidR="00B23A42">
              <w:rPr>
                <w:noProof/>
                <w:webHidden/>
              </w:rPr>
              <w:fldChar w:fldCharType="end"/>
            </w:r>
          </w:hyperlink>
        </w:p>
        <w:p w14:paraId="3BE54651" w14:textId="5892077A" w:rsidR="00B23A42" w:rsidRDefault="00CF14D9">
          <w:pPr>
            <w:pStyle w:val="TM2"/>
            <w:rPr>
              <w:rFonts w:asciiTheme="minorHAnsi" w:eastAsiaTheme="minorEastAsia" w:hAnsiTheme="minorHAnsi"/>
              <w:noProof/>
              <w:lang w:eastAsia="fr-CA"/>
            </w:rPr>
          </w:pPr>
          <w:hyperlink w:anchor="_Toc134013421" w:history="1">
            <w:r w:rsidR="00B23A42" w:rsidRPr="00E84FB3">
              <w:rPr>
                <w:rStyle w:val="Lienhypertexte"/>
                <w:noProof/>
              </w:rPr>
              <w:t>Article 23</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Quorum</w:t>
            </w:r>
            <w:r w:rsidR="00B23A42">
              <w:rPr>
                <w:noProof/>
                <w:webHidden/>
              </w:rPr>
              <w:tab/>
            </w:r>
            <w:r w:rsidR="00B23A42">
              <w:rPr>
                <w:noProof/>
                <w:webHidden/>
              </w:rPr>
              <w:fldChar w:fldCharType="begin"/>
            </w:r>
            <w:r w:rsidR="00B23A42">
              <w:rPr>
                <w:noProof/>
                <w:webHidden/>
              </w:rPr>
              <w:instrText xml:space="preserve"> PAGEREF _Toc134013421 \h </w:instrText>
            </w:r>
            <w:r w:rsidR="00B23A42">
              <w:rPr>
                <w:noProof/>
                <w:webHidden/>
              </w:rPr>
            </w:r>
            <w:r w:rsidR="00B23A42">
              <w:rPr>
                <w:noProof/>
                <w:webHidden/>
              </w:rPr>
              <w:fldChar w:fldCharType="separate"/>
            </w:r>
            <w:r w:rsidR="00B23A42">
              <w:rPr>
                <w:noProof/>
                <w:webHidden/>
              </w:rPr>
              <w:t>11</w:t>
            </w:r>
            <w:r w:rsidR="00B23A42">
              <w:rPr>
                <w:noProof/>
                <w:webHidden/>
              </w:rPr>
              <w:fldChar w:fldCharType="end"/>
            </w:r>
          </w:hyperlink>
        </w:p>
        <w:p w14:paraId="65C75D53" w14:textId="05E63524" w:rsidR="00B23A42" w:rsidRDefault="00CF14D9">
          <w:pPr>
            <w:pStyle w:val="TM2"/>
            <w:rPr>
              <w:rFonts w:asciiTheme="minorHAnsi" w:eastAsiaTheme="minorEastAsia" w:hAnsiTheme="minorHAnsi"/>
              <w:noProof/>
              <w:lang w:eastAsia="fr-CA"/>
            </w:rPr>
          </w:pPr>
          <w:hyperlink w:anchor="_Toc134013422" w:history="1">
            <w:r w:rsidR="00B23A42" w:rsidRPr="00E84FB3">
              <w:rPr>
                <w:rStyle w:val="Lienhypertexte"/>
                <w:noProof/>
              </w:rPr>
              <w:t>Article 24</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Durée du mandat des administrateurs</w:t>
            </w:r>
            <w:r w:rsidR="00B23A42">
              <w:rPr>
                <w:noProof/>
                <w:webHidden/>
              </w:rPr>
              <w:tab/>
            </w:r>
            <w:r w:rsidR="00B23A42">
              <w:rPr>
                <w:noProof/>
                <w:webHidden/>
              </w:rPr>
              <w:fldChar w:fldCharType="begin"/>
            </w:r>
            <w:r w:rsidR="00B23A42">
              <w:rPr>
                <w:noProof/>
                <w:webHidden/>
              </w:rPr>
              <w:instrText xml:space="preserve"> PAGEREF _Toc134013422 \h </w:instrText>
            </w:r>
            <w:r w:rsidR="00B23A42">
              <w:rPr>
                <w:noProof/>
                <w:webHidden/>
              </w:rPr>
            </w:r>
            <w:r w:rsidR="00B23A42">
              <w:rPr>
                <w:noProof/>
                <w:webHidden/>
              </w:rPr>
              <w:fldChar w:fldCharType="separate"/>
            </w:r>
            <w:r w:rsidR="00B23A42">
              <w:rPr>
                <w:noProof/>
                <w:webHidden/>
              </w:rPr>
              <w:t>11</w:t>
            </w:r>
            <w:r w:rsidR="00B23A42">
              <w:rPr>
                <w:noProof/>
                <w:webHidden/>
              </w:rPr>
              <w:fldChar w:fldCharType="end"/>
            </w:r>
          </w:hyperlink>
        </w:p>
        <w:p w14:paraId="2C54396E" w14:textId="3904FECE" w:rsidR="00B23A42" w:rsidRDefault="00CF14D9">
          <w:pPr>
            <w:pStyle w:val="TM2"/>
            <w:rPr>
              <w:rFonts w:asciiTheme="minorHAnsi" w:eastAsiaTheme="minorEastAsia" w:hAnsiTheme="minorHAnsi"/>
              <w:noProof/>
              <w:lang w:eastAsia="fr-CA"/>
            </w:rPr>
          </w:pPr>
          <w:hyperlink w:anchor="_Toc134013423" w:history="1">
            <w:r w:rsidR="00B23A42" w:rsidRPr="00E84FB3">
              <w:rPr>
                <w:rStyle w:val="Lienhypertexte"/>
                <w:noProof/>
              </w:rPr>
              <w:t>Article 25</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Vacances au sein du conseil d’administration</w:t>
            </w:r>
            <w:r w:rsidR="00B23A42">
              <w:rPr>
                <w:noProof/>
                <w:webHidden/>
              </w:rPr>
              <w:tab/>
            </w:r>
            <w:r w:rsidR="00B23A42">
              <w:rPr>
                <w:noProof/>
                <w:webHidden/>
              </w:rPr>
              <w:fldChar w:fldCharType="begin"/>
            </w:r>
            <w:r w:rsidR="00B23A42">
              <w:rPr>
                <w:noProof/>
                <w:webHidden/>
              </w:rPr>
              <w:instrText xml:space="preserve"> PAGEREF _Toc134013423 \h </w:instrText>
            </w:r>
            <w:r w:rsidR="00B23A42">
              <w:rPr>
                <w:noProof/>
                <w:webHidden/>
              </w:rPr>
            </w:r>
            <w:r w:rsidR="00B23A42">
              <w:rPr>
                <w:noProof/>
                <w:webHidden/>
              </w:rPr>
              <w:fldChar w:fldCharType="separate"/>
            </w:r>
            <w:r w:rsidR="00B23A42">
              <w:rPr>
                <w:noProof/>
                <w:webHidden/>
              </w:rPr>
              <w:t>11</w:t>
            </w:r>
            <w:r w:rsidR="00B23A42">
              <w:rPr>
                <w:noProof/>
                <w:webHidden/>
              </w:rPr>
              <w:fldChar w:fldCharType="end"/>
            </w:r>
          </w:hyperlink>
        </w:p>
        <w:p w14:paraId="362C099A" w14:textId="1745352C" w:rsidR="00B23A42" w:rsidRPr="00194F99" w:rsidRDefault="00CF14D9">
          <w:pPr>
            <w:pStyle w:val="TM2"/>
            <w:rPr>
              <w:rFonts w:asciiTheme="minorHAnsi" w:eastAsiaTheme="minorEastAsia" w:hAnsiTheme="minorHAnsi"/>
              <w:noProof/>
              <w:lang w:eastAsia="fr-CA"/>
            </w:rPr>
          </w:pPr>
          <w:hyperlink w:anchor="_Toc134013424" w:history="1">
            <w:r w:rsidR="00B23A42" w:rsidRPr="00194F99">
              <w:rPr>
                <w:rStyle w:val="Lienhypertexte"/>
                <w:noProof/>
              </w:rPr>
              <w:t>Article 26</w:t>
            </w:r>
            <w:r w:rsidR="00B23A42" w:rsidRPr="00194F99">
              <w:rPr>
                <w:rFonts w:asciiTheme="minorHAnsi" w:eastAsiaTheme="minorEastAsia" w:hAnsiTheme="minorHAnsi"/>
                <w:noProof/>
                <w:lang w:eastAsia="fr-CA"/>
              </w:rPr>
              <w:tab/>
            </w:r>
            <w:r w:rsidR="00B23A42" w:rsidRPr="00194F99">
              <w:rPr>
                <w:rStyle w:val="Lienhypertexte"/>
                <w:noProof/>
                <w:sz w:val="12"/>
                <w:szCs w:val="12"/>
              </w:rPr>
              <w:sym w:font="Wingdings" w:char="F06E"/>
            </w:r>
            <w:r w:rsidR="00B23A42" w:rsidRPr="00194F99">
              <w:rPr>
                <w:rStyle w:val="Lienhypertexte"/>
                <w:noProof/>
              </w:rPr>
              <w:t xml:space="preserve"> Remplacement de l’intérim d’un officier</w:t>
            </w:r>
            <w:r w:rsidR="00B23A42" w:rsidRPr="00194F99">
              <w:rPr>
                <w:noProof/>
                <w:webHidden/>
              </w:rPr>
              <w:tab/>
            </w:r>
            <w:r w:rsidR="00B23A42" w:rsidRPr="00194F99">
              <w:rPr>
                <w:noProof/>
                <w:webHidden/>
              </w:rPr>
              <w:fldChar w:fldCharType="begin"/>
            </w:r>
            <w:r w:rsidR="00B23A42" w:rsidRPr="00194F99">
              <w:rPr>
                <w:noProof/>
                <w:webHidden/>
              </w:rPr>
              <w:instrText xml:space="preserve"> PAGEREF _Toc134013424 \h </w:instrText>
            </w:r>
            <w:r w:rsidR="00B23A42" w:rsidRPr="00194F99">
              <w:rPr>
                <w:noProof/>
                <w:webHidden/>
              </w:rPr>
            </w:r>
            <w:r w:rsidR="00B23A42" w:rsidRPr="00194F99">
              <w:rPr>
                <w:noProof/>
                <w:webHidden/>
              </w:rPr>
              <w:fldChar w:fldCharType="separate"/>
            </w:r>
            <w:r w:rsidR="00B23A42" w:rsidRPr="00194F99">
              <w:rPr>
                <w:noProof/>
                <w:webHidden/>
              </w:rPr>
              <w:t>11</w:t>
            </w:r>
            <w:r w:rsidR="00B23A42" w:rsidRPr="00194F99">
              <w:rPr>
                <w:noProof/>
                <w:webHidden/>
              </w:rPr>
              <w:fldChar w:fldCharType="end"/>
            </w:r>
          </w:hyperlink>
        </w:p>
        <w:p w14:paraId="52792E37" w14:textId="151DD244" w:rsidR="00B23A42" w:rsidRDefault="00CF14D9">
          <w:pPr>
            <w:pStyle w:val="TM2"/>
            <w:rPr>
              <w:rFonts w:asciiTheme="minorHAnsi" w:eastAsiaTheme="minorEastAsia" w:hAnsiTheme="minorHAnsi"/>
              <w:noProof/>
              <w:lang w:eastAsia="fr-CA"/>
            </w:rPr>
          </w:pPr>
          <w:hyperlink w:anchor="_Toc134013425" w:history="1">
            <w:r w:rsidR="00B23A42" w:rsidRPr="00194F99">
              <w:rPr>
                <w:rStyle w:val="Lienhypertexte"/>
                <w:noProof/>
              </w:rPr>
              <w:t>Article 27</w:t>
            </w:r>
            <w:r w:rsidR="00B23A42" w:rsidRPr="00194F99">
              <w:rPr>
                <w:rFonts w:asciiTheme="minorHAnsi" w:eastAsiaTheme="minorEastAsia" w:hAnsiTheme="minorHAnsi"/>
                <w:noProof/>
                <w:lang w:eastAsia="fr-CA"/>
              </w:rPr>
              <w:tab/>
            </w:r>
            <w:r w:rsidR="00B23A42" w:rsidRPr="00194F99">
              <w:rPr>
                <w:rStyle w:val="Lienhypertexte"/>
                <w:noProof/>
                <w:sz w:val="12"/>
                <w:szCs w:val="12"/>
              </w:rPr>
              <w:sym w:font="Wingdings" w:char="F06E"/>
            </w:r>
            <w:r w:rsidR="00B23A42" w:rsidRPr="00194F99">
              <w:rPr>
                <w:rStyle w:val="Lienhypertexte"/>
                <w:noProof/>
              </w:rPr>
              <w:t xml:space="preserve"> Choix des observateurs pour l’Assemblée générale annuelle de la FQDE</w:t>
            </w:r>
            <w:r w:rsidR="00B23A42" w:rsidRPr="00194F99">
              <w:rPr>
                <w:noProof/>
                <w:webHidden/>
              </w:rPr>
              <w:tab/>
            </w:r>
            <w:r w:rsidR="00B23A42" w:rsidRPr="00194F99">
              <w:rPr>
                <w:noProof/>
                <w:webHidden/>
              </w:rPr>
              <w:fldChar w:fldCharType="begin"/>
            </w:r>
            <w:r w:rsidR="00B23A42" w:rsidRPr="00194F99">
              <w:rPr>
                <w:noProof/>
                <w:webHidden/>
              </w:rPr>
              <w:instrText xml:space="preserve"> PAGEREF _Toc134013425 \h </w:instrText>
            </w:r>
            <w:r w:rsidR="00B23A42" w:rsidRPr="00194F99">
              <w:rPr>
                <w:noProof/>
                <w:webHidden/>
              </w:rPr>
            </w:r>
            <w:r w:rsidR="00B23A42" w:rsidRPr="00194F99">
              <w:rPr>
                <w:noProof/>
                <w:webHidden/>
              </w:rPr>
              <w:fldChar w:fldCharType="separate"/>
            </w:r>
            <w:r w:rsidR="00B23A42" w:rsidRPr="00194F99">
              <w:rPr>
                <w:noProof/>
                <w:webHidden/>
              </w:rPr>
              <w:t>12</w:t>
            </w:r>
            <w:r w:rsidR="00B23A42" w:rsidRPr="00194F99">
              <w:rPr>
                <w:noProof/>
                <w:webHidden/>
              </w:rPr>
              <w:fldChar w:fldCharType="end"/>
            </w:r>
          </w:hyperlink>
        </w:p>
        <w:p w14:paraId="0DEEC295" w14:textId="68F3DA3E" w:rsidR="00B23A42" w:rsidRDefault="00CF14D9">
          <w:pPr>
            <w:pStyle w:val="TM1"/>
            <w:rPr>
              <w:rFonts w:asciiTheme="minorHAnsi" w:eastAsiaTheme="minorEastAsia" w:hAnsiTheme="minorHAnsi"/>
              <w:noProof/>
              <w:lang w:eastAsia="fr-CA"/>
            </w:rPr>
          </w:pPr>
          <w:hyperlink w:anchor="_Toc134013426" w:history="1">
            <w:r w:rsidR="00B23A42" w:rsidRPr="00E84FB3">
              <w:rPr>
                <w:rStyle w:val="Lienhypertexte"/>
                <w:noProof/>
              </w:rPr>
              <w:t>Chapitre 5 : Devoir des officiers</w:t>
            </w:r>
            <w:r w:rsidR="00B23A42">
              <w:rPr>
                <w:noProof/>
                <w:webHidden/>
              </w:rPr>
              <w:tab/>
            </w:r>
            <w:r w:rsidR="00B23A42">
              <w:rPr>
                <w:noProof/>
                <w:webHidden/>
              </w:rPr>
              <w:fldChar w:fldCharType="begin"/>
            </w:r>
            <w:r w:rsidR="00B23A42">
              <w:rPr>
                <w:noProof/>
                <w:webHidden/>
              </w:rPr>
              <w:instrText xml:space="preserve"> PAGEREF _Toc134013426 \h </w:instrText>
            </w:r>
            <w:r w:rsidR="00B23A42">
              <w:rPr>
                <w:noProof/>
                <w:webHidden/>
              </w:rPr>
            </w:r>
            <w:r w:rsidR="00B23A42">
              <w:rPr>
                <w:noProof/>
                <w:webHidden/>
              </w:rPr>
              <w:fldChar w:fldCharType="separate"/>
            </w:r>
            <w:r w:rsidR="00B23A42">
              <w:rPr>
                <w:noProof/>
                <w:webHidden/>
              </w:rPr>
              <w:t>13</w:t>
            </w:r>
            <w:r w:rsidR="00B23A42">
              <w:rPr>
                <w:noProof/>
                <w:webHidden/>
              </w:rPr>
              <w:fldChar w:fldCharType="end"/>
            </w:r>
          </w:hyperlink>
        </w:p>
        <w:p w14:paraId="1BAB965D" w14:textId="4C56CAE5" w:rsidR="00B23A42" w:rsidRDefault="00CF14D9">
          <w:pPr>
            <w:pStyle w:val="TM2"/>
            <w:rPr>
              <w:rFonts w:asciiTheme="minorHAnsi" w:eastAsiaTheme="minorEastAsia" w:hAnsiTheme="minorHAnsi"/>
              <w:noProof/>
              <w:lang w:eastAsia="fr-CA"/>
            </w:rPr>
          </w:pPr>
          <w:hyperlink w:anchor="_Toc134013427" w:history="1">
            <w:r w:rsidR="00B23A42" w:rsidRPr="00E84FB3">
              <w:rPr>
                <w:rStyle w:val="Lienhypertexte"/>
                <w:noProof/>
              </w:rPr>
              <w:t>Article 28</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La présidence</w:t>
            </w:r>
            <w:r w:rsidR="00B23A42">
              <w:rPr>
                <w:noProof/>
                <w:webHidden/>
              </w:rPr>
              <w:tab/>
            </w:r>
            <w:r w:rsidR="00B23A42">
              <w:rPr>
                <w:noProof/>
                <w:webHidden/>
              </w:rPr>
              <w:fldChar w:fldCharType="begin"/>
            </w:r>
            <w:r w:rsidR="00B23A42">
              <w:rPr>
                <w:noProof/>
                <w:webHidden/>
              </w:rPr>
              <w:instrText xml:space="preserve"> PAGEREF _Toc134013427 \h </w:instrText>
            </w:r>
            <w:r w:rsidR="00B23A42">
              <w:rPr>
                <w:noProof/>
                <w:webHidden/>
              </w:rPr>
            </w:r>
            <w:r w:rsidR="00B23A42">
              <w:rPr>
                <w:noProof/>
                <w:webHidden/>
              </w:rPr>
              <w:fldChar w:fldCharType="separate"/>
            </w:r>
            <w:r w:rsidR="00B23A42">
              <w:rPr>
                <w:noProof/>
                <w:webHidden/>
              </w:rPr>
              <w:t>13</w:t>
            </w:r>
            <w:r w:rsidR="00B23A42">
              <w:rPr>
                <w:noProof/>
                <w:webHidden/>
              </w:rPr>
              <w:fldChar w:fldCharType="end"/>
            </w:r>
          </w:hyperlink>
        </w:p>
        <w:p w14:paraId="20B42529" w14:textId="5600BB6B" w:rsidR="00B23A42" w:rsidRDefault="00CF14D9">
          <w:pPr>
            <w:pStyle w:val="TM2"/>
            <w:rPr>
              <w:rFonts w:asciiTheme="minorHAnsi" w:eastAsiaTheme="minorEastAsia" w:hAnsiTheme="minorHAnsi"/>
              <w:noProof/>
              <w:lang w:eastAsia="fr-CA"/>
            </w:rPr>
          </w:pPr>
          <w:hyperlink w:anchor="_Toc134013428" w:history="1">
            <w:r w:rsidR="00B23A42" w:rsidRPr="00E84FB3">
              <w:rPr>
                <w:rStyle w:val="Lienhypertexte"/>
                <w:noProof/>
              </w:rPr>
              <w:t>Article 29</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Les vice-présidences</w:t>
            </w:r>
            <w:r w:rsidR="00B23A42">
              <w:rPr>
                <w:noProof/>
                <w:webHidden/>
              </w:rPr>
              <w:tab/>
            </w:r>
            <w:r w:rsidR="00B23A42">
              <w:rPr>
                <w:noProof/>
                <w:webHidden/>
              </w:rPr>
              <w:fldChar w:fldCharType="begin"/>
            </w:r>
            <w:r w:rsidR="00B23A42">
              <w:rPr>
                <w:noProof/>
                <w:webHidden/>
              </w:rPr>
              <w:instrText xml:space="preserve"> PAGEREF _Toc134013428 \h </w:instrText>
            </w:r>
            <w:r w:rsidR="00B23A42">
              <w:rPr>
                <w:noProof/>
                <w:webHidden/>
              </w:rPr>
            </w:r>
            <w:r w:rsidR="00B23A42">
              <w:rPr>
                <w:noProof/>
                <w:webHidden/>
              </w:rPr>
              <w:fldChar w:fldCharType="separate"/>
            </w:r>
            <w:r w:rsidR="00B23A42">
              <w:rPr>
                <w:noProof/>
                <w:webHidden/>
              </w:rPr>
              <w:t>14</w:t>
            </w:r>
            <w:r w:rsidR="00B23A42">
              <w:rPr>
                <w:noProof/>
                <w:webHidden/>
              </w:rPr>
              <w:fldChar w:fldCharType="end"/>
            </w:r>
          </w:hyperlink>
        </w:p>
        <w:p w14:paraId="3A02524A" w14:textId="33AD2273" w:rsidR="00B23A42" w:rsidRDefault="00CF14D9">
          <w:pPr>
            <w:pStyle w:val="TM2"/>
            <w:rPr>
              <w:rFonts w:asciiTheme="minorHAnsi" w:eastAsiaTheme="minorEastAsia" w:hAnsiTheme="minorHAnsi"/>
              <w:noProof/>
              <w:lang w:eastAsia="fr-CA"/>
            </w:rPr>
          </w:pPr>
          <w:hyperlink w:anchor="_Toc134013429" w:history="1">
            <w:r w:rsidR="00B23A42" w:rsidRPr="00E84FB3">
              <w:rPr>
                <w:rStyle w:val="Lienhypertexte"/>
                <w:noProof/>
              </w:rPr>
              <w:t>Article 30</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Le secrétaire</w:t>
            </w:r>
            <w:r w:rsidR="00B23A42">
              <w:rPr>
                <w:noProof/>
                <w:webHidden/>
              </w:rPr>
              <w:tab/>
            </w:r>
            <w:r w:rsidR="00B23A42">
              <w:rPr>
                <w:noProof/>
                <w:webHidden/>
              </w:rPr>
              <w:fldChar w:fldCharType="begin"/>
            </w:r>
            <w:r w:rsidR="00B23A42">
              <w:rPr>
                <w:noProof/>
                <w:webHidden/>
              </w:rPr>
              <w:instrText xml:space="preserve"> PAGEREF _Toc134013429 \h </w:instrText>
            </w:r>
            <w:r w:rsidR="00B23A42">
              <w:rPr>
                <w:noProof/>
                <w:webHidden/>
              </w:rPr>
            </w:r>
            <w:r w:rsidR="00B23A42">
              <w:rPr>
                <w:noProof/>
                <w:webHidden/>
              </w:rPr>
              <w:fldChar w:fldCharType="separate"/>
            </w:r>
            <w:r w:rsidR="00B23A42">
              <w:rPr>
                <w:noProof/>
                <w:webHidden/>
              </w:rPr>
              <w:t>15</w:t>
            </w:r>
            <w:r w:rsidR="00B23A42">
              <w:rPr>
                <w:noProof/>
                <w:webHidden/>
              </w:rPr>
              <w:fldChar w:fldCharType="end"/>
            </w:r>
          </w:hyperlink>
        </w:p>
        <w:p w14:paraId="061BA3CC" w14:textId="058B6966" w:rsidR="00B23A42" w:rsidRDefault="00CF14D9">
          <w:pPr>
            <w:pStyle w:val="TM2"/>
            <w:rPr>
              <w:rFonts w:asciiTheme="minorHAnsi" w:eastAsiaTheme="minorEastAsia" w:hAnsiTheme="minorHAnsi"/>
              <w:noProof/>
              <w:lang w:eastAsia="fr-CA"/>
            </w:rPr>
          </w:pPr>
          <w:hyperlink w:anchor="_Toc134013430" w:history="1">
            <w:r w:rsidR="00B23A42" w:rsidRPr="00E84FB3">
              <w:rPr>
                <w:rStyle w:val="Lienhypertexte"/>
                <w:noProof/>
              </w:rPr>
              <w:t>Article 31</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La trésorerie</w:t>
            </w:r>
            <w:r w:rsidR="00B23A42">
              <w:rPr>
                <w:noProof/>
                <w:webHidden/>
              </w:rPr>
              <w:tab/>
            </w:r>
            <w:r w:rsidR="00B23A42">
              <w:rPr>
                <w:noProof/>
                <w:webHidden/>
              </w:rPr>
              <w:fldChar w:fldCharType="begin"/>
            </w:r>
            <w:r w:rsidR="00B23A42">
              <w:rPr>
                <w:noProof/>
                <w:webHidden/>
              </w:rPr>
              <w:instrText xml:space="preserve"> PAGEREF _Toc134013430 \h </w:instrText>
            </w:r>
            <w:r w:rsidR="00B23A42">
              <w:rPr>
                <w:noProof/>
                <w:webHidden/>
              </w:rPr>
            </w:r>
            <w:r w:rsidR="00B23A42">
              <w:rPr>
                <w:noProof/>
                <w:webHidden/>
              </w:rPr>
              <w:fldChar w:fldCharType="separate"/>
            </w:r>
            <w:r w:rsidR="00B23A42">
              <w:rPr>
                <w:noProof/>
                <w:webHidden/>
              </w:rPr>
              <w:t>16</w:t>
            </w:r>
            <w:r w:rsidR="00B23A42">
              <w:rPr>
                <w:noProof/>
                <w:webHidden/>
              </w:rPr>
              <w:fldChar w:fldCharType="end"/>
            </w:r>
          </w:hyperlink>
        </w:p>
        <w:p w14:paraId="6D678473" w14:textId="6E7059D9" w:rsidR="00B23A42" w:rsidRDefault="00CF14D9">
          <w:pPr>
            <w:pStyle w:val="TM2"/>
            <w:rPr>
              <w:rFonts w:asciiTheme="minorHAnsi" w:eastAsiaTheme="minorEastAsia" w:hAnsiTheme="minorHAnsi"/>
              <w:noProof/>
              <w:lang w:eastAsia="fr-CA"/>
            </w:rPr>
          </w:pPr>
          <w:hyperlink w:anchor="_Toc134013431" w:history="1">
            <w:r w:rsidR="00B23A42" w:rsidRPr="00E84FB3">
              <w:rPr>
                <w:rStyle w:val="Lienhypertexte"/>
                <w:noProof/>
              </w:rPr>
              <w:t>Article 32</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Le responsable aux communications</w:t>
            </w:r>
            <w:r w:rsidR="00B23A42">
              <w:rPr>
                <w:noProof/>
                <w:webHidden/>
              </w:rPr>
              <w:tab/>
            </w:r>
            <w:r w:rsidR="00B23A42">
              <w:rPr>
                <w:noProof/>
                <w:webHidden/>
              </w:rPr>
              <w:fldChar w:fldCharType="begin"/>
            </w:r>
            <w:r w:rsidR="00B23A42">
              <w:rPr>
                <w:noProof/>
                <w:webHidden/>
              </w:rPr>
              <w:instrText xml:space="preserve"> PAGEREF _Toc134013431 \h </w:instrText>
            </w:r>
            <w:r w:rsidR="00B23A42">
              <w:rPr>
                <w:noProof/>
                <w:webHidden/>
              </w:rPr>
            </w:r>
            <w:r w:rsidR="00B23A42">
              <w:rPr>
                <w:noProof/>
                <w:webHidden/>
              </w:rPr>
              <w:fldChar w:fldCharType="separate"/>
            </w:r>
            <w:r w:rsidR="00B23A42">
              <w:rPr>
                <w:noProof/>
                <w:webHidden/>
              </w:rPr>
              <w:t>16</w:t>
            </w:r>
            <w:r w:rsidR="00B23A42">
              <w:rPr>
                <w:noProof/>
                <w:webHidden/>
              </w:rPr>
              <w:fldChar w:fldCharType="end"/>
            </w:r>
          </w:hyperlink>
        </w:p>
        <w:p w14:paraId="37512A96" w14:textId="05511DDC" w:rsidR="00B23A42" w:rsidRDefault="00CF14D9">
          <w:pPr>
            <w:pStyle w:val="TM2"/>
            <w:rPr>
              <w:rFonts w:asciiTheme="minorHAnsi" w:eastAsiaTheme="minorEastAsia" w:hAnsiTheme="minorHAnsi"/>
              <w:noProof/>
              <w:lang w:eastAsia="fr-CA"/>
            </w:rPr>
          </w:pPr>
          <w:hyperlink w:anchor="_Toc134013432" w:history="1">
            <w:r w:rsidR="00B23A42" w:rsidRPr="00E84FB3">
              <w:rPr>
                <w:rStyle w:val="Lienhypertexte"/>
                <w:noProof/>
              </w:rPr>
              <w:t>Article 33</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Les conseillers de secteur</w:t>
            </w:r>
            <w:r w:rsidR="00B23A42">
              <w:rPr>
                <w:noProof/>
                <w:webHidden/>
              </w:rPr>
              <w:tab/>
            </w:r>
            <w:r w:rsidR="00B23A42">
              <w:rPr>
                <w:noProof/>
                <w:webHidden/>
              </w:rPr>
              <w:fldChar w:fldCharType="begin"/>
            </w:r>
            <w:r w:rsidR="00B23A42">
              <w:rPr>
                <w:noProof/>
                <w:webHidden/>
              </w:rPr>
              <w:instrText xml:space="preserve"> PAGEREF _Toc134013432 \h </w:instrText>
            </w:r>
            <w:r w:rsidR="00B23A42">
              <w:rPr>
                <w:noProof/>
                <w:webHidden/>
              </w:rPr>
            </w:r>
            <w:r w:rsidR="00B23A42">
              <w:rPr>
                <w:noProof/>
                <w:webHidden/>
              </w:rPr>
              <w:fldChar w:fldCharType="separate"/>
            </w:r>
            <w:r w:rsidR="00B23A42">
              <w:rPr>
                <w:noProof/>
                <w:webHidden/>
              </w:rPr>
              <w:t>17</w:t>
            </w:r>
            <w:r w:rsidR="00B23A42">
              <w:rPr>
                <w:noProof/>
                <w:webHidden/>
              </w:rPr>
              <w:fldChar w:fldCharType="end"/>
            </w:r>
          </w:hyperlink>
        </w:p>
        <w:p w14:paraId="3FDB8B3E" w14:textId="644246B1" w:rsidR="00B23A42" w:rsidRDefault="00CF14D9">
          <w:pPr>
            <w:pStyle w:val="TM2"/>
            <w:rPr>
              <w:rFonts w:asciiTheme="minorHAnsi" w:eastAsiaTheme="minorEastAsia" w:hAnsiTheme="minorHAnsi"/>
              <w:noProof/>
              <w:lang w:eastAsia="fr-CA"/>
            </w:rPr>
          </w:pPr>
          <w:hyperlink w:anchor="_Toc134013433" w:history="1">
            <w:r w:rsidR="00B23A42" w:rsidRPr="00E84FB3">
              <w:rPr>
                <w:rStyle w:val="Lienhypertexte"/>
                <w:noProof/>
              </w:rPr>
              <w:t>Article 34</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Comités</w:t>
            </w:r>
            <w:r w:rsidR="00B23A42">
              <w:rPr>
                <w:noProof/>
                <w:webHidden/>
              </w:rPr>
              <w:tab/>
            </w:r>
            <w:r w:rsidR="00B23A42">
              <w:rPr>
                <w:noProof/>
                <w:webHidden/>
              </w:rPr>
              <w:fldChar w:fldCharType="begin"/>
            </w:r>
            <w:r w:rsidR="00B23A42">
              <w:rPr>
                <w:noProof/>
                <w:webHidden/>
              </w:rPr>
              <w:instrText xml:space="preserve"> PAGEREF _Toc134013433 \h </w:instrText>
            </w:r>
            <w:r w:rsidR="00B23A42">
              <w:rPr>
                <w:noProof/>
                <w:webHidden/>
              </w:rPr>
            </w:r>
            <w:r w:rsidR="00B23A42">
              <w:rPr>
                <w:noProof/>
                <w:webHidden/>
              </w:rPr>
              <w:fldChar w:fldCharType="separate"/>
            </w:r>
            <w:r w:rsidR="00B23A42">
              <w:rPr>
                <w:noProof/>
                <w:webHidden/>
              </w:rPr>
              <w:t>18</w:t>
            </w:r>
            <w:r w:rsidR="00B23A42">
              <w:rPr>
                <w:noProof/>
                <w:webHidden/>
              </w:rPr>
              <w:fldChar w:fldCharType="end"/>
            </w:r>
          </w:hyperlink>
        </w:p>
        <w:p w14:paraId="64799FB0" w14:textId="15CAEE5A" w:rsidR="00B23A42" w:rsidRDefault="00CF14D9">
          <w:pPr>
            <w:pStyle w:val="TM2"/>
            <w:rPr>
              <w:rFonts w:asciiTheme="minorHAnsi" w:eastAsiaTheme="minorEastAsia" w:hAnsiTheme="minorHAnsi"/>
              <w:noProof/>
              <w:lang w:eastAsia="fr-CA"/>
            </w:rPr>
          </w:pPr>
          <w:hyperlink w:anchor="_Toc134013434" w:history="1">
            <w:r w:rsidR="00B23A42" w:rsidRPr="00E84FB3">
              <w:rPr>
                <w:rStyle w:val="Lienhypertexte"/>
                <w:noProof/>
              </w:rPr>
              <w:t>Article 35</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Pouvoirs des comités</w:t>
            </w:r>
            <w:r w:rsidR="00B23A42">
              <w:rPr>
                <w:noProof/>
                <w:webHidden/>
              </w:rPr>
              <w:tab/>
            </w:r>
            <w:r w:rsidR="00B23A42">
              <w:rPr>
                <w:noProof/>
                <w:webHidden/>
              </w:rPr>
              <w:fldChar w:fldCharType="begin"/>
            </w:r>
            <w:r w:rsidR="00B23A42">
              <w:rPr>
                <w:noProof/>
                <w:webHidden/>
              </w:rPr>
              <w:instrText xml:space="preserve"> PAGEREF _Toc134013434 \h </w:instrText>
            </w:r>
            <w:r w:rsidR="00B23A42">
              <w:rPr>
                <w:noProof/>
                <w:webHidden/>
              </w:rPr>
            </w:r>
            <w:r w:rsidR="00B23A42">
              <w:rPr>
                <w:noProof/>
                <w:webHidden/>
              </w:rPr>
              <w:fldChar w:fldCharType="separate"/>
            </w:r>
            <w:r w:rsidR="00B23A42">
              <w:rPr>
                <w:noProof/>
                <w:webHidden/>
              </w:rPr>
              <w:t>18</w:t>
            </w:r>
            <w:r w:rsidR="00B23A42">
              <w:rPr>
                <w:noProof/>
                <w:webHidden/>
              </w:rPr>
              <w:fldChar w:fldCharType="end"/>
            </w:r>
          </w:hyperlink>
        </w:p>
        <w:p w14:paraId="28F01ECC" w14:textId="5788A465" w:rsidR="00B23A42" w:rsidRDefault="00CF14D9">
          <w:pPr>
            <w:pStyle w:val="TM1"/>
            <w:rPr>
              <w:rFonts w:asciiTheme="minorHAnsi" w:eastAsiaTheme="minorEastAsia" w:hAnsiTheme="minorHAnsi"/>
              <w:noProof/>
              <w:lang w:eastAsia="fr-CA"/>
            </w:rPr>
          </w:pPr>
          <w:hyperlink w:anchor="_Toc134013435" w:history="1">
            <w:r w:rsidR="00B23A42" w:rsidRPr="00E84FB3">
              <w:rPr>
                <w:rStyle w:val="Lienhypertexte"/>
                <w:noProof/>
              </w:rPr>
              <w:t>Chapitre 6 : Services financier/année financière/vérificateur</w:t>
            </w:r>
            <w:r w:rsidR="00B23A42">
              <w:rPr>
                <w:noProof/>
                <w:webHidden/>
              </w:rPr>
              <w:tab/>
            </w:r>
            <w:r w:rsidR="00B23A42">
              <w:rPr>
                <w:noProof/>
                <w:webHidden/>
              </w:rPr>
              <w:fldChar w:fldCharType="begin"/>
            </w:r>
            <w:r w:rsidR="00B23A42">
              <w:rPr>
                <w:noProof/>
                <w:webHidden/>
              </w:rPr>
              <w:instrText xml:space="preserve"> PAGEREF _Toc134013435 \h </w:instrText>
            </w:r>
            <w:r w:rsidR="00B23A42">
              <w:rPr>
                <w:noProof/>
                <w:webHidden/>
              </w:rPr>
            </w:r>
            <w:r w:rsidR="00B23A42">
              <w:rPr>
                <w:noProof/>
                <w:webHidden/>
              </w:rPr>
              <w:fldChar w:fldCharType="separate"/>
            </w:r>
            <w:r w:rsidR="00B23A42">
              <w:rPr>
                <w:noProof/>
                <w:webHidden/>
              </w:rPr>
              <w:t>19</w:t>
            </w:r>
            <w:r w:rsidR="00B23A42">
              <w:rPr>
                <w:noProof/>
                <w:webHidden/>
              </w:rPr>
              <w:fldChar w:fldCharType="end"/>
            </w:r>
          </w:hyperlink>
        </w:p>
        <w:p w14:paraId="1EDA3541" w14:textId="62564F03" w:rsidR="00B23A42" w:rsidRDefault="00CF14D9">
          <w:pPr>
            <w:pStyle w:val="TM2"/>
            <w:rPr>
              <w:rFonts w:asciiTheme="minorHAnsi" w:eastAsiaTheme="minorEastAsia" w:hAnsiTheme="minorHAnsi"/>
              <w:noProof/>
              <w:lang w:eastAsia="fr-CA"/>
            </w:rPr>
          </w:pPr>
          <w:hyperlink w:anchor="_Toc134013436" w:history="1">
            <w:r w:rsidR="00B23A42" w:rsidRPr="00E84FB3">
              <w:rPr>
                <w:rStyle w:val="Lienhypertexte"/>
                <w:noProof/>
              </w:rPr>
              <w:t>Article 36</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Service financier</w:t>
            </w:r>
            <w:r w:rsidR="00B23A42">
              <w:rPr>
                <w:noProof/>
                <w:webHidden/>
              </w:rPr>
              <w:tab/>
            </w:r>
            <w:r w:rsidR="00B23A42">
              <w:rPr>
                <w:noProof/>
                <w:webHidden/>
              </w:rPr>
              <w:fldChar w:fldCharType="begin"/>
            </w:r>
            <w:r w:rsidR="00B23A42">
              <w:rPr>
                <w:noProof/>
                <w:webHidden/>
              </w:rPr>
              <w:instrText xml:space="preserve"> PAGEREF _Toc134013436 \h </w:instrText>
            </w:r>
            <w:r w:rsidR="00B23A42">
              <w:rPr>
                <w:noProof/>
                <w:webHidden/>
              </w:rPr>
            </w:r>
            <w:r w:rsidR="00B23A42">
              <w:rPr>
                <w:noProof/>
                <w:webHidden/>
              </w:rPr>
              <w:fldChar w:fldCharType="separate"/>
            </w:r>
            <w:r w:rsidR="00B23A42">
              <w:rPr>
                <w:noProof/>
                <w:webHidden/>
              </w:rPr>
              <w:t>19</w:t>
            </w:r>
            <w:r w:rsidR="00B23A42">
              <w:rPr>
                <w:noProof/>
                <w:webHidden/>
              </w:rPr>
              <w:fldChar w:fldCharType="end"/>
            </w:r>
          </w:hyperlink>
        </w:p>
        <w:p w14:paraId="3439BA7B" w14:textId="16316833" w:rsidR="00B23A42" w:rsidRDefault="00CF14D9">
          <w:pPr>
            <w:pStyle w:val="TM2"/>
            <w:rPr>
              <w:rFonts w:asciiTheme="minorHAnsi" w:eastAsiaTheme="minorEastAsia" w:hAnsiTheme="minorHAnsi"/>
              <w:noProof/>
              <w:lang w:eastAsia="fr-CA"/>
            </w:rPr>
          </w:pPr>
          <w:hyperlink w:anchor="_Toc134013437" w:history="1">
            <w:r w:rsidR="00B23A42" w:rsidRPr="00E84FB3">
              <w:rPr>
                <w:rStyle w:val="Lienhypertexte"/>
                <w:noProof/>
              </w:rPr>
              <w:t>Article 37</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Année financière</w:t>
            </w:r>
            <w:r w:rsidR="00B23A42">
              <w:rPr>
                <w:noProof/>
                <w:webHidden/>
              </w:rPr>
              <w:tab/>
            </w:r>
            <w:r w:rsidR="00B23A42">
              <w:rPr>
                <w:noProof/>
                <w:webHidden/>
              </w:rPr>
              <w:fldChar w:fldCharType="begin"/>
            </w:r>
            <w:r w:rsidR="00B23A42">
              <w:rPr>
                <w:noProof/>
                <w:webHidden/>
              </w:rPr>
              <w:instrText xml:space="preserve"> PAGEREF _Toc134013437 \h </w:instrText>
            </w:r>
            <w:r w:rsidR="00B23A42">
              <w:rPr>
                <w:noProof/>
                <w:webHidden/>
              </w:rPr>
            </w:r>
            <w:r w:rsidR="00B23A42">
              <w:rPr>
                <w:noProof/>
                <w:webHidden/>
              </w:rPr>
              <w:fldChar w:fldCharType="separate"/>
            </w:r>
            <w:r w:rsidR="00B23A42">
              <w:rPr>
                <w:noProof/>
                <w:webHidden/>
              </w:rPr>
              <w:t>19</w:t>
            </w:r>
            <w:r w:rsidR="00B23A42">
              <w:rPr>
                <w:noProof/>
                <w:webHidden/>
              </w:rPr>
              <w:fldChar w:fldCharType="end"/>
            </w:r>
          </w:hyperlink>
        </w:p>
        <w:p w14:paraId="25B3DF8B" w14:textId="2A39F588" w:rsidR="00B23A42" w:rsidRDefault="00CF14D9">
          <w:pPr>
            <w:pStyle w:val="TM2"/>
            <w:rPr>
              <w:rFonts w:asciiTheme="minorHAnsi" w:eastAsiaTheme="minorEastAsia" w:hAnsiTheme="minorHAnsi"/>
              <w:noProof/>
              <w:lang w:eastAsia="fr-CA"/>
            </w:rPr>
          </w:pPr>
          <w:hyperlink w:anchor="_Toc134013438" w:history="1">
            <w:r w:rsidR="00B23A42" w:rsidRPr="00E84FB3">
              <w:rPr>
                <w:rStyle w:val="Lienhypertexte"/>
                <w:noProof/>
              </w:rPr>
              <w:t>Article 38</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Paiements</w:t>
            </w:r>
            <w:r w:rsidR="00B23A42">
              <w:rPr>
                <w:noProof/>
                <w:webHidden/>
              </w:rPr>
              <w:tab/>
            </w:r>
            <w:r w:rsidR="00B23A42">
              <w:rPr>
                <w:noProof/>
                <w:webHidden/>
              </w:rPr>
              <w:fldChar w:fldCharType="begin"/>
            </w:r>
            <w:r w:rsidR="00B23A42">
              <w:rPr>
                <w:noProof/>
                <w:webHidden/>
              </w:rPr>
              <w:instrText xml:space="preserve"> PAGEREF _Toc134013438 \h </w:instrText>
            </w:r>
            <w:r w:rsidR="00B23A42">
              <w:rPr>
                <w:noProof/>
                <w:webHidden/>
              </w:rPr>
            </w:r>
            <w:r w:rsidR="00B23A42">
              <w:rPr>
                <w:noProof/>
                <w:webHidden/>
              </w:rPr>
              <w:fldChar w:fldCharType="separate"/>
            </w:r>
            <w:r w:rsidR="00B23A42">
              <w:rPr>
                <w:noProof/>
                <w:webHidden/>
              </w:rPr>
              <w:t>19</w:t>
            </w:r>
            <w:r w:rsidR="00B23A42">
              <w:rPr>
                <w:noProof/>
                <w:webHidden/>
              </w:rPr>
              <w:fldChar w:fldCharType="end"/>
            </w:r>
          </w:hyperlink>
        </w:p>
        <w:p w14:paraId="0093AFB1" w14:textId="7EA50B3C" w:rsidR="00B23A42" w:rsidRDefault="00CF14D9">
          <w:pPr>
            <w:pStyle w:val="TM2"/>
            <w:rPr>
              <w:rFonts w:asciiTheme="minorHAnsi" w:eastAsiaTheme="minorEastAsia" w:hAnsiTheme="minorHAnsi"/>
              <w:noProof/>
              <w:lang w:eastAsia="fr-CA"/>
            </w:rPr>
          </w:pPr>
          <w:hyperlink w:anchor="_Toc134013439" w:history="1">
            <w:r w:rsidR="00B23A42" w:rsidRPr="00E84FB3">
              <w:rPr>
                <w:rStyle w:val="Lienhypertexte"/>
                <w:noProof/>
              </w:rPr>
              <w:t>Article 39</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Vérificateurs</w:t>
            </w:r>
            <w:r w:rsidR="00B23A42">
              <w:rPr>
                <w:noProof/>
                <w:webHidden/>
              </w:rPr>
              <w:tab/>
            </w:r>
            <w:r w:rsidR="00B23A42">
              <w:rPr>
                <w:noProof/>
                <w:webHidden/>
              </w:rPr>
              <w:fldChar w:fldCharType="begin"/>
            </w:r>
            <w:r w:rsidR="00B23A42">
              <w:rPr>
                <w:noProof/>
                <w:webHidden/>
              </w:rPr>
              <w:instrText xml:space="preserve"> PAGEREF _Toc134013439 \h </w:instrText>
            </w:r>
            <w:r w:rsidR="00B23A42">
              <w:rPr>
                <w:noProof/>
                <w:webHidden/>
              </w:rPr>
            </w:r>
            <w:r w:rsidR="00B23A42">
              <w:rPr>
                <w:noProof/>
                <w:webHidden/>
              </w:rPr>
              <w:fldChar w:fldCharType="separate"/>
            </w:r>
            <w:r w:rsidR="00B23A42">
              <w:rPr>
                <w:noProof/>
                <w:webHidden/>
              </w:rPr>
              <w:t>19</w:t>
            </w:r>
            <w:r w:rsidR="00B23A42">
              <w:rPr>
                <w:noProof/>
                <w:webHidden/>
              </w:rPr>
              <w:fldChar w:fldCharType="end"/>
            </w:r>
          </w:hyperlink>
        </w:p>
        <w:p w14:paraId="3CC7C4C2" w14:textId="386CD05E" w:rsidR="00B23A42" w:rsidRDefault="00CF14D9">
          <w:pPr>
            <w:pStyle w:val="TM2"/>
            <w:rPr>
              <w:rFonts w:asciiTheme="minorHAnsi" w:eastAsiaTheme="minorEastAsia" w:hAnsiTheme="minorHAnsi"/>
              <w:noProof/>
              <w:lang w:eastAsia="fr-CA"/>
            </w:rPr>
          </w:pPr>
          <w:hyperlink w:anchor="_Toc134013440" w:history="1">
            <w:r w:rsidR="00B23A42" w:rsidRPr="00E84FB3">
              <w:rPr>
                <w:rStyle w:val="Lienhypertexte"/>
                <w:noProof/>
              </w:rPr>
              <w:t>Article 40</w:t>
            </w:r>
            <w:r w:rsidR="00B23A42">
              <w:rPr>
                <w:rFonts w:asciiTheme="minorHAnsi" w:eastAsiaTheme="minorEastAsia" w:hAnsiTheme="minorHAnsi"/>
                <w:noProof/>
                <w:lang w:eastAsia="fr-CA"/>
              </w:rPr>
              <w:tab/>
            </w:r>
            <w:r w:rsidR="00B23A42" w:rsidRPr="00E84FB3">
              <w:rPr>
                <w:rStyle w:val="Lienhypertexte"/>
                <w:noProof/>
              </w:rPr>
              <w:t>Allocations</w:t>
            </w:r>
            <w:r w:rsidR="00B23A42">
              <w:rPr>
                <w:noProof/>
                <w:webHidden/>
              </w:rPr>
              <w:tab/>
            </w:r>
            <w:r w:rsidR="00B23A42">
              <w:rPr>
                <w:noProof/>
                <w:webHidden/>
              </w:rPr>
              <w:fldChar w:fldCharType="begin"/>
            </w:r>
            <w:r w:rsidR="00B23A42">
              <w:rPr>
                <w:noProof/>
                <w:webHidden/>
              </w:rPr>
              <w:instrText xml:space="preserve"> PAGEREF _Toc134013440 \h </w:instrText>
            </w:r>
            <w:r w:rsidR="00B23A42">
              <w:rPr>
                <w:noProof/>
                <w:webHidden/>
              </w:rPr>
            </w:r>
            <w:r w:rsidR="00B23A42">
              <w:rPr>
                <w:noProof/>
                <w:webHidden/>
              </w:rPr>
              <w:fldChar w:fldCharType="separate"/>
            </w:r>
            <w:r w:rsidR="00B23A42">
              <w:rPr>
                <w:noProof/>
                <w:webHidden/>
              </w:rPr>
              <w:t>19</w:t>
            </w:r>
            <w:r w:rsidR="00B23A42">
              <w:rPr>
                <w:noProof/>
                <w:webHidden/>
              </w:rPr>
              <w:fldChar w:fldCharType="end"/>
            </w:r>
          </w:hyperlink>
        </w:p>
        <w:p w14:paraId="56D42DCE" w14:textId="77229B7C" w:rsidR="00B23A42" w:rsidRDefault="00CF14D9">
          <w:pPr>
            <w:pStyle w:val="TM1"/>
            <w:rPr>
              <w:rFonts w:asciiTheme="minorHAnsi" w:eastAsiaTheme="minorEastAsia" w:hAnsiTheme="minorHAnsi"/>
              <w:noProof/>
              <w:lang w:eastAsia="fr-CA"/>
            </w:rPr>
          </w:pPr>
          <w:hyperlink w:anchor="_Toc134013441" w:history="1">
            <w:r w:rsidR="00B23A42" w:rsidRPr="00E84FB3">
              <w:rPr>
                <w:rStyle w:val="Lienhypertexte"/>
                <w:noProof/>
              </w:rPr>
              <w:t>Chapitre 7 : Amendement et dissolution</w:t>
            </w:r>
            <w:r w:rsidR="00B23A42">
              <w:rPr>
                <w:noProof/>
                <w:webHidden/>
              </w:rPr>
              <w:tab/>
            </w:r>
            <w:r w:rsidR="00B23A42">
              <w:rPr>
                <w:noProof/>
                <w:webHidden/>
              </w:rPr>
              <w:fldChar w:fldCharType="begin"/>
            </w:r>
            <w:r w:rsidR="00B23A42">
              <w:rPr>
                <w:noProof/>
                <w:webHidden/>
              </w:rPr>
              <w:instrText xml:space="preserve"> PAGEREF _Toc134013441 \h </w:instrText>
            </w:r>
            <w:r w:rsidR="00B23A42">
              <w:rPr>
                <w:noProof/>
                <w:webHidden/>
              </w:rPr>
            </w:r>
            <w:r w:rsidR="00B23A42">
              <w:rPr>
                <w:noProof/>
                <w:webHidden/>
              </w:rPr>
              <w:fldChar w:fldCharType="separate"/>
            </w:r>
            <w:r w:rsidR="00B23A42">
              <w:rPr>
                <w:noProof/>
                <w:webHidden/>
              </w:rPr>
              <w:t>20</w:t>
            </w:r>
            <w:r w:rsidR="00B23A42">
              <w:rPr>
                <w:noProof/>
                <w:webHidden/>
              </w:rPr>
              <w:fldChar w:fldCharType="end"/>
            </w:r>
          </w:hyperlink>
        </w:p>
        <w:p w14:paraId="24EE0949" w14:textId="29E9E687" w:rsidR="00B23A42" w:rsidRDefault="00CF14D9">
          <w:pPr>
            <w:pStyle w:val="TM2"/>
            <w:rPr>
              <w:rFonts w:asciiTheme="minorHAnsi" w:eastAsiaTheme="minorEastAsia" w:hAnsiTheme="minorHAnsi"/>
              <w:noProof/>
              <w:lang w:eastAsia="fr-CA"/>
            </w:rPr>
          </w:pPr>
          <w:hyperlink w:anchor="_Toc134013442" w:history="1">
            <w:r w:rsidR="00B23A42" w:rsidRPr="00E84FB3">
              <w:rPr>
                <w:rStyle w:val="Lienhypertexte"/>
                <w:noProof/>
              </w:rPr>
              <w:t>Article 41</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Amendements</w:t>
            </w:r>
            <w:r w:rsidR="00B23A42">
              <w:rPr>
                <w:noProof/>
                <w:webHidden/>
              </w:rPr>
              <w:tab/>
            </w:r>
            <w:r w:rsidR="00B23A42">
              <w:rPr>
                <w:noProof/>
                <w:webHidden/>
              </w:rPr>
              <w:fldChar w:fldCharType="begin"/>
            </w:r>
            <w:r w:rsidR="00B23A42">
              <w:rPr>
                <w:noProof/>
                <w:webHidden/>
              </w:rPr>
              <w:instrText xml:space="preserve"> PAGEREF _Toc134013442 \h </w:instrText>
            </w:r>
            <w:r w:rsidR="00B23A42">
              <w:rPr>
                <w:noProof/>
                <w:webHidden/>
              </w:rPr>
            </w:r>
            <w:r w:rsidR="00B23A42">
              <w:rPr>
                <w:noProof/>
                <w:webHidden/>
              </w:rPr>
              <w:fldChar w:fldCharType="separate"/>
            </w:r>
            <w:r w:rsidR="00B23A42">
              <w:rPr>
                <w:noProof/>
                <w:webHidden/>
              </w:rPr>
              <w:t>20</w:t>
            </w:r>
            <w:r w:rsidR="00B23A42">
              <w:rPr>
                <w:noProof/>
                <w:webHidden/>
              </w:rPr>
              <w:fldChar w:fldCharType="end"/>
            </w:r>
          </w:hyperlink>
        </w:p>
        <w:p w14:paraId="5AE6FA01" w14:textId="14E89C2B" w:rsidR="00B23A42" w:rsidRDefault="00CF14D9">
          <w:pPr>
            <w:pStyle w:val="TM2"/>
            <w:rPr>
              <w:rFonts w:asciiTheme="minorHAnsi" w:eastAsiaTheme="minorEastAsia" w:hAnsiTheme="minorHAnsi"/>
              <w:noProof/>
              <w:lang w:eastAsia="fr-CA"/>
            </w:rPr>
          </w:pPr>
          <w:hyperlink w:anchor="_Toc134013443" w:history="1">
            <w:r w:rsidR="00B23A42" w:rsidRPr="00E84FB3">
              <w:rPr>
                <w:rStyle w:val="Lienhypertexte"/>
                <w:noProof/>
              </w:rPr>
              <w:t>Article 42</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Dissolution</w:t>
            </w:r>
            <w:r w:rsidR="00B23A42">
              <w:rPr>
                <w:noProof/>
                <w:webHidden/>
              </w:rPr>
              <w:tab/>
            </w:r>
            <w:r w:rsidR="00B23A42">
              <w:rPr>
                <w:noProof/>
                <w:webHidden/>
              </w:rPr>
              <w:fldChar w:fldCharType="begin"/>
            </w:r>
            <w:r w:rsidR="00B23A42">
              <w:rPr>
                <w:noProof/>
                <w:webHidden/>
              </w:rPr>
              <w:instrText xml:space="preserve"> PAGEREF _Toc134013443 \h </w:instrText>
            </w:r>
            <w:r w:rsidR="00B23A42">
              <w:rPr>
                <w:noProof/>
                <w:webHidden/>
              </w:rPr>
            </w:r>
            <w:r w:rsidR="00B23A42">
              <w:rPr>
                <w:noProof/>
                <w:webHidden/>
              </w:rPr>
              <w:fldChar w:fldCharType="separate"/>
            </w:r>
            <w:r w:rsidR="00B23A42">
              <w:rPr>
                <w:noProof/>
                <w:webHidden/>
              </w:rPr>
              <w:t>20</w:t>
            </w:r>
            <w:r w:rsidR="00B23A42">
              <w:rPr>
                <w:noProof/>
                <w:webHidden/>
              </w:rPr>
              <w:fldChar w:fldCharType="end"/>
            </w:r>
          </w:hyperlink>
        </w:p>
        <w:p w14:paraId="6A11D2F3" w14:textId="4FC340F6" w:rsidR="00B23A42" w:rsidRDefault="00CF14D9">
          <w:pPr>
            <w:pStyle w:val="TM2"/>
            <w:rPr>
              <w:rFonts w:asciiTheme="minorHAnsi" w:eastAsiaTheme="minorEastAsia" w:hAnsiTheme="minorHAnsi"/>
              <w:noProof/>
              <w:lang w:eastAsia="fr-CA"/>
            </w:rPr>
          </w:pPr>
          <w:hyperlink w:anchor="_Toc134013444" w:history="1">
            <w:r w:rsidR="00B23A42" w:rsidRPr="00E84FB3">
              <w:rPr>
                <w:rStyle w:val="Lienhypertexte"/>
                <w:noProof/>
              </w:rPr>
              <w:t>Article 43</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Procédure</w:t>
            </w:r>
            <w:r w:rsidR="00B23A42">
              <w:rPr>
                <w:noProof/>
                <w:webHidden/>
              </w:rPr>
              <w:tab/>
            </w:r>
            <w:r w:rsidR="00B23A42">
              <w:rPr>
                <w:noProof/>
                <w:webHidden/>
              </w:rPr>
              <w:fldChar w:fldCharType="begin"/>
            </w:r>
            <w:r w:rsidR="00B23A42">
              <w:rPr>
                <w:noProof/>
                <w:webHidden/>
              </w:rPr>
              <w:instrText xml:space="preserve"> PAGEREF _Toc134013444 \h </w:instrText>
            </w:r>
            <w:r w:rsidR="00B23A42">
              <w:rPr>
                <w:noProof/>
                <w:webHidden/>
              </w:rPr>
            </w:r>
            <w:r w:rsidR="00B23A42">
              <w:rPr>
                <w:noProof/>
                <w:webHidden/>
              </w:rPr>
              <w:fldChar w:fldCharType="separate"/>
            </w:r>
            <w:r w:rsidR="00B23A42">
              <w:rPr>
                <w:noProof/>
                <w:webHidden/>
              </w:rPr>
              <w:t>20</w:t>
            </w:r>
            <w:r w:rsidR="00B23A42">
              <w:rPr>
                <w:noProof/>
                <w:webHidden/>
              </w:rPr>
              <w:fldChar w:fldCharType="end"/>
            </w:r>
          </w:hyperlink>
        </w:p>
        <w:p w14:paraId="48D6A545" w14:textId="1215E622" w:rsidR="00B23A42" w:rsidRDefault="00CF14D9">
          <w:pPr>
            <w:pStyle w:val="TM1"/>
            <w:rPr>
              <w:rFonts w:asciiTheme="minorHAnsi" w:eastAsiaTheme="minorEastAsia" w:hAnsiTheme="minorHAnsi"/>
              <w:noProof/>
              <w:lang w:eastAsia="fr-CA"/>
            </w:rPr>
          </w:pPr>
          <w:hyperlink w:anchor="_Toc134013445" w:history="1">
            <w:r w:rsidR="00B23A42" w:rsidRPr="00E84FB3">
              <w:rPr>
                <w:rStyle w:val="Lienhypertexte"/>
                <w:noProof/>
              </w:rPr>
              <w:t>Chapitre 8 :</w:t>
            </w:r>
            <w:r w:rsidR="00B23A42">
              <w:rPr>
                <w:noProof/>
                <w:webHidden/>
              </w:rPr>
              <w:tab/>
            </w:r>
            <w:r w:rsidR="00B23A42">
              <w:rPr>
                <w:noProof/>
                <w:webHidden/>
              </w:rPr>
              <w:fldChar w:fldCharType="begin"/>
            </w:r>
            <w:r w:rsidR="00B23A42">
              <w:rPr>
                <w:noProof/>
                <w:webHidden/>
              </w:rPr>
              <w:instrText xml:space="preserve"> PAGEREF _Toc134013445 \h </w:instrText>
            </w:r>
            <w:r w:rsidR="00B23A42">
              <w:rPr>
                <w:noProof/>
                <w:webHidden/>
              </w:rPr>
            </w:r>
            <w:r w:rsidR="00B23A42">
              <w:rPr>
                <w:noProof/>
                <w:webHidden/>
              </w:rPr>
              <w:fldChar w:fldCharType="separate"/>
            </w:r>
            <w:r w:rsidR="00B23A42">
              <w:rPr>
                <w:noProof/>
                <w:webHidden/>
              </w:rPr>
              <w:t>20</w:t>
            </w:r>
            <w:r w:rsidR="00B23A42">
              <w:rPr>
                <w:noProof/>
                <w:webHidden/>
              </w:rPr>
              <w:fldChar w:fldCharType="end"/>
            </w:r>
          </w:hyperlink>
        </w:p>
        <w:p w14:paraId="6D8F1E9B" w14:textId="43733209" w:rsidR="00B23A42" w:rsidRDefault="00CF14D9">
          <w:pPr>
            <w:pStyle w:val="TM2"/>
            <w:rPr>
              <w:rFonts w:asciiTheme="minorHAnsi" w:eastAsiaTheme="minorEastAsia" w:hAnsiTheme="minorHAnsi"/>
              <w:noProof/>
              <w:lang w:eastAsia="fr-CA"/>
            </w:rPr>
          </w:pPr>
          <w:hyperlink w:anchor="_Toc134013446" w:history="1">
            <w:r w:rsidR="00B23A42" w:rsidRPr="00E84FB3">
              <w:rPr>
                <w:rStyle w:val="Lienhypertexte"/>
                <w:noProof/>
              </w:rPr>
              <w:t>Article 44</w:t>
            </w:r>
            <w:r w:rsidR="00B23A42">
              <w:rPr>
                <w:rFonts w:asciiTheme="minorHAnsi" w:eastAsiaTheme="minorEastAsia" w:hAnsiTheme="minorHAnsi"/>
                <w:noProof/>
                <w:lang w:eastAsia="fr-CA"/>
              </w:rPr>
              <w:tab/>
            </w:r>
            <w:r w:rsidR="00B23A42" w:rsidRPr="00E84FB3">
              <w:rPr>
                <w:rStyle w:val="Lienhypertexte"/>
                <w:noProof/>
                <w:sz w:val="12"/>
                <w:szCs w:val="12"/>
              </w:rPr>
              <w:sym w:font="Wingdings" w:char="F06E"/>
            </w:r>
            <w:r w:rsidR="00B23A42" w:rsidRPr="00E84FB3">
              <w:rPr>
                <w:rStyle w:val="Lienhypertexte"/>
                <w:noProof/>
              </w:rPr>
              <w:t xml:space="preserve"> Entrée en vigueur et révision du règlement</w:t>
            </w:r>
            <w:r w:rsidR="00B23A42">
              <w:rPr>
                <w:noProof/>
                <w:webHidden/>
              </w:rPr>
              <w:tab/>
            </w:r>
            <w:r w:rsidR="00B23A42">
              <w:rPr>
                <w:noProof/>
                <w:webHidden/>
              </w:rPr>
              <w:fldChar w:fldCharType="begin"/>
            </w:r>
            <w:r w:rsidR="00B23A42">
              <w:rPr>
                <w:noProof/>
                <w:webHidden/>
              </w:rPr>
              <w:instrText xml:space="preserve"> PAGEREF _Toc134013446 \h </w:instrText>
            </w:r>
            <w:r w:rsidR="00B23A42">
              <w:rPr>
                <w:noProof/>
                <w:webHidden/>
              </w:rPr>
            </w:r>
            <w:r w:rsidR="00B23A42">
              <w:rPr>
                <w:noProof/>
                <w:webHidden/>
              </w:rPr>
              <w:fldChar w:fldCharType="separate"/>
            </w:r>
            <w:r w:rsidR="00B23A42">
              <w:rPr>
                <w:noProof/>
                <w:webHidden/>
              </w:rPr>
              <w:t>20</w:t>
            </w:r>
            <w:r w:rsidR="00B23A42">
              <w:rPr>
                <w:noProof/>
                <w:webHidden/>
              </w:rPr>
              <w:fldChar w:fldCharType="end"/>
            </w:r>
          </w:hyperlink>
        </w:p>
        <w:p w14:paraId="269618A5" w14:textId="7F298A96" w:rsidR="00B23A42" w:rsidRDefault="00CF14D9">
          <w:pPr>
            <w:pStyle w:val="TM1"/>
            <w:rPr>
              <w:rFonts w:asciiTheme="minorHAnsi" w:eastAsiaTheme="minorEastAsia" w:hAnsiTheme="minorHAnsi"/>
              <w:noProof/>
              <w:lang w:eastAsia="fr-CA"/>
            </w:rPr>
          </w:pPr>
          <w:hyperlink w:anchor="_Toc134013447" w:history="1">
            <w:r w:rsidR="00B23A42" w:rsidRPr="00E84FB3">
              <w:rPr>
                <w:rStyle w:val="Lienhypertexte"/>
                <w:noProof/>
              </w:rPr>
              <w:t>Annexe I.</w:t>
            </w:r>
            <w:r w:rsidR="00B23A42">
              <w:rPr>
                <w:noProof/>
                <w:webHidden/>
              </w:rPr>
              <w:tab/>
            </w:r>
            <w:r w:rsidR="00B23A42">
              <w:rPr>
                <w:noProof/>
                <w:webHidden/>
              </w:rPr>
              <w:fldChar w:fldCharType="begin"/>
            </w:r>
            <w:r w:rsidR="00B23A42">
              <w:rPr>
                <w:noProof/>
                <w:webHidden/>
              </w:rPr>
              <w:instrText xml:space="preserve"> PAGEREF _Toc134013447 \h </w:instrText>
            </w:r>
            <w:r w:rsidR="00B23A42">
              <w:rPr>
                <w:noProof/>
                <w:webHidden/>
              </w:rPr>
            </w:r>
            <w:r w:rsidR="00B23A42">
              <w:rPr>
                <w:noProof/>
                <w:webHidden/>
              </w:rPr>
              <w:fldChar w:fldCharType="separate"/>
            </w:r>
            <w:r w:rsidR="00B23A42">
              <w:rPr>
                <w:noProof/>
                <w:webHidden/>
              </w:rPr>
              <w:t>21</w:t>
            </w:r>
            <w:r w:rsidR="00B23A42">
              <w:rPr>
                <w:noProof/>
                <w:webHidden/>
              </w:rPr>
              <w:fldChar w:fldCharType="end"/>
            </w:r>
          </w:hyperlink>
        </w:p>
        <w:p w14:paraId="673C40FD" w14:textId="35D2AC8A" w:rsidR="00B23A42" w:rsidRDefault="00CF14D9">
          <w:pPr>
            <w:pStyle w:val="TM1"/>
            <w:rPr>
              <w:rFonts w:asciiTheme="minorHAnsi" w:eastAsiaTheme="minorEastAsia" w:hAnsiTheme="minorHAnsi"/>
              <w:noProof/>
              <w:lang w:eastAsia="fr-CA"/>
            </w:rPr>
          </w:pPr>
          <w:hyperlink w:anchor="_Toc134013448" w:history="1">
            <w:r w:rsidR="00B23A42" w:rsidRPr="00E84FB3">
              <w:rPr>
                <w:rStyle w:val="Lienhypertexte"/>
                <w:noProof/>
              </w:rPr>
              <w:t>Annexe II.</w:t>
            </w:r>
            <w:r w:rsidR="00B23A42">
              <w:rPr>
                <w:noProof/>
                <w:webHidden/>
              </w:rPr>
              <w:tab/>
            </w:r>
            <w:r w:rsidR="00B23A42">
              <w:rPr>
                <w:noProof/>
                <w:webHidden/>
              </w:rPr>
              <w:fldChar w:fldCharType="begin"/>
            </w:r>
            <w:r w:rsidR="00B23A42">
              <w:rPr>
                <w:noProof/>
                <w:webHidden/>
              </w:rPr>
              <w:instrText xml:space="preserve"> PAGEREF _Toc134013448 \h </w:instrText>
            </w:r>
            <w:r w:rsidR="00B23A42">
              <w:rPr>
                <w:noProof/>
                <w:webHidden/>
              </w:rPr>
            </w:r>
            <w:r w:rsidR="00B23A42">
              <w:rPr>
                <w:noProof/>
                <w:webHidden/>
              </w:rPr>
              <w:fldChar w:fldCharType="separate"/>
            </w:r>
            <w:r w:rsidR="00B23A42">
              <w:rPr>
                <w:noProof/>
                <w:webHidden/>
              </w:rPr>
              <w:t>22</w:t>
            </w:r>
            <w:r w:rsidR="00B23A42">
              <w:rPr>
                <w:noProof/>
                <w:webHidden/>
              </w:rPr>
              <w:fldChar w:fldCharType="end"/>
            </w:r>
          </w:hyperlink>
        </w:p>
        <w:p w14:paraId="0D961BF4" w14:textId="0AD38763" w:rsidR="00B23A42" w:rsidRDefault="00CF14D9">
          <w:pPr>
            <w:pStyle w:val="TM1"/>
            <w:rPr>
              <w:rFonts w:asciiTheme="minorHAnsi" w:eastAsiaTheme="minorEastAsia" w:hAnsiTheme="minorHAnsi"/>
              <w:noProof/>
              <w:lang w:eastAsia="fr-CA"/>
            </w:rPr>
          </w:pPr>
          <w:hyperlink w:anchor="_Toc134013449" w:history="1">
            <w:r w:rsidR="00B23A42" w:rsidRPr="00E84FB3">
              <w:rPr>
                <w:rStyle w:val="Lienhypertexte"/>
                <w:rFonts w:eastAsia="Calibri"/>
                <w:noProof/>
                <w:lang w:eastAsia="fr-CA"/>
              </w:rPr>
              <w:t>Annexe III.</w:t>
            </w:r>
            <w:r w:rsidR="00B23A42">
              <w:rPr>
                <w:noProof/>
                <w:webHidden/>
              </w:rPr>
              <w:tab/>
            </w:r>
            <w:r w:rsidR="00B23A42">
              <w:rPr>
                <w:noProof/>
                <w:webHidden/>
              </w:rPr>
              <w:fldChar w:fldCharType="begin"/>
            </w:r>
            <w:r w:rsidR="00B23A42">
              <w:rPr>
                <w:noProof/>
                <w:webHidden/>
              </w:rPr>
              <w:instrText xml:space="preserve"> PAGEREF _Toc134013449 \h </w:instrText>
            </w:r>
            <w:r w:rsidR="00B23A42">
              <w:rPr>
                <w:noProof/>
                <w:webHidden/>
              </w:rPr>
            </w:r>
            <w:r w:rsidR="00B23A42">
              <w:rPr>
                <w:noProof/>
                <w:webHidden/>
              </w:rPr>
              <w:fldChar w:fldCharType="separate"/>
            </w:r>
            <w:r w:rsidR="00B23A42">
              <w:rPr>
                <w:noProof/>
                <w:webHidden/>
              </w:rPr>
              <w:t>23</w:t>
            </w:r>
            <w:r w:rsidR="00B23A42">
              <w:rPr>
                <w:noProof/>
                <w:webHidden/>
              </w:rPr>
              <w:fldChar w:fldCharType="end"/>
            </w:r>
          </w:hyperlink>
        </w:p>
        <w:p w14:paraId="52BB24A6" w14:textId="546EBA98" w:rsidR="00B23A42" w:rsidRDefault="00CF14D9">
          <w:pPr>
            <w:pStyle w:val="TM1"/>
            <w:rPr>
              <w:rFonts w:asciiTheme="minorHAnsi" w:eastAsiaTheme="minorEastAsia" w:hAnsiTheme="minorHAnsi"/>
              <w:noProof/>
              <w:lang w:eastAsia="fr-CA"/>
            </w:rPr>
          </w:pPr>
          <w:hyperlink w:anchor="_Toc134013450" w:history="1">
            <w:r w:rsidR="00B23A42" w:rsidRPr="00E84FB3">
              <w:rPr>
                <w:rStyle w:val="Lienhypertexte"/>
                <w:rFonts w:eastAsia="Calibri"/>
                <w:noProof/>
                <w:lang w:eastAsia="fr-CA"/>
              </w:rPr>
              <w:t>Annexe IV.</w:t>
            </w:r>
            <w:r w:rsidR="00B23A42">
              <w:rPr>
                <w:noProof/>
                <w:webHidden/>
              </w:rPr>
              <w:tab/>
            </w:r>
            <w:r w:rsidR="00B23A42">
              <w:rPr>
                <w:noProof/>
                <w:webHidden/>
              </w:rPr>
              <w:fldChar w:fldCharType="begin"/>
            </w:r>
            <w:r w:rsidR="00B23A42">
              <w:rPr>
                <w:noProof/>
                <w:webHidden/>
              </w:rPr>
              <w:instrText xml:space="preserve"> PAGEREF _Toc134013450 \h </w:instrText>
            </w:r>
            <w:r w:rsidR="00B23A42">
              <w:rPr>
                <w:noProof/>
                <w:webHidden/>
              </w:rPr>
            </w:r>
            <w:r w:rsidR="00B23A42">
              <w:rPr>
                <w:noProof/>
                <w:webHidden/>
              </w:rPr>
              <w:fldChar w:fldCharType="separate"/>
            </w:r>
            <w:r w:rsidR="00B23A42">
              <w:rPr>
                <w:noProof/>
                <w:webHidden/>
              </w:rPr>
              <w:t>24</w:t>
            </w:r>
            <w:r w:rsidR="00B23A42">
              <w:rPr>
                <w:noProof/>
                <w:webHidden/>
              </w:rPr>
              <w:fldChar w:fldCharType="end"/>
            </w:r>
          </w:hyperlink>
        </w:p>
        <w:p w14:paraId="149D9842" w14:textId="7079D94E" w:rsidR="00EB2D83" w:rsidRDefault="00EB2D83">
          <w:r>
            <w:rPr>
              <w:b/>
              <w:bCs/>
              <w:lang w:val="fr-FR"/>
            </w:rPr>
            <w:fldChar w:fldCharType="end"/>
          </w:r>
        </w:p>
      </w:sdtContent>
    </w:sdt>
    <w:p w14:paraId="0B1F698E" w14:textId="77777777" w:rsidR="0013704C" w:rsidRDefault="0013704C">
      <w:pPr>
        <w:rPr>
          <w:rFonts w:cs="Times New Roman"/>
          <w:sz w:val="24"/>
          <w:szCs w:val="24"/>
        </w:rPr>
      </w:pPr>
    </w:p>
    <w:p w14:paraId="7DBACCA5" w14:textId="34B7D2D1" w:rsidR="0013704C" w:rsidRPr="0013704C" w:rsidRDefault="0013704C">
      <w:pPr>
        <w:rPr>
          <w:rFonts w:cs="Times New Roman"/>
          <w:sz w:val="24"/>
          <w:szCs w:val="24"/>
        </w:rPr>
        <w:sectPr w:rsidR="0013704C" w:rsidRPr="0013704C" w:rsidSect="00422035">
          <w:headerReference w:type="default" r:id="rId15"/>
          <w:footerReference w:type="default" r:id="rId16"/>
          <w:pgSz w:w="12240" w:h="15840"/>
          <w:pgMar w:top="1440" w:right="1440" w:bottom="1440" w:left="1440" w:header="708" w:footer="708" w:gutter="0"/>
          <w:cols w:space="708"/>
          <w:docGrid w:linePitch="360"/>
        </w:sectPr>
      </w:pPr>
    </w:p>
    <w:p w14:paraId="354BFA6C" w14:textId="78CD3A21" w:rsidR="0013704C" w:rsidRPr="00334A71" w:rsidRDefault="0013704C" w:rsidP="00334A71">
      <w:pPr>
        <w:pStyle w:val="Chapitres"/>
      </w:pPr>
      <w:bookmarkStart w:id="0" w:name="_Toc134013395"/>
      <w:r w:rsidRPr="00077029">
        <w:lastRenderedPageBreak/>
        <w:t>Chapitre 1</w:t>
      </w:r>
      <w:r w:rsidR="00A450DD">
        <w:t xml:space="preserve"> : </w:t>
      </w:r>
      <w:r w:rsidR="00A450DD" w:rsidRPr="00275EAD">
        <w:rPr>
          <w:sz w:val="28"/>
          <w:szCs w:val="28"/>
        </w:rPr>
        <w:t>Assises de l’Association</w:t>
      </w:r>
      <w:bookmarkEnd w:id="0"/>
    </w:p>
    <w:p w14:paraId="2DAF5607" w14:textId="2BC95B4B" w:rsidR="0013704C" w:rsidRPr="00CD09C6" w:rsidRDefault="007447E4" w:rsidP="00664768">
      <w:pPr>
        <w:pStyle w:val="Articles"/>
        <w:tabs>
          <w:tab w:val="clear" w:pos="2126"/>
          <w:tab w:val="left" w:pos="2127"/>
        </w:tabs>
      </w:pPr>
      <w:bookmarkStart w:id="1" w:name="_Toc134013396"/>
      <w:r w:rsidRPr="007447E4">
        <w:rPr>
          <w:sz w:val="12"/>
          <w:szCs w:val="12"/>
        </w:rPr>
        <w:sym w:font="Wingdings" w:char="F06E"/>
      </w:r>
      <w:r w:rsidR="008173DC" w:rsidRPr="00CD09C6">
        <w:tab/>
        <w:t>Nom</w:t>
      </w:r>
      <w:bookmarkEnd w:id="1"/>
    </w:p>
    <w:p w14:paraId="348CC3FA" w14:textId="356B6AAE" w:rsidR="0013704C" w:rsidRDefault="0013704C" w:rsidP="001A3D44">
      <w:pPr>
        <w:pStyle w:val="Texte"/>
      </w:pPr>
      <w:r w:rsidRPr="0013704C">
        <w:t xml:space="preserve">Cette </w:t>
      </w:r>
      <w:r w:rsidRPr="00865796">
        <w:t>Association porte</w:t>
      </w:r>
      <w:r w:rsidRPr="0013704C">
        <w:t xml:space="preserve"> le nom de : </w:t>
      </w:r>
      <w:r w:rsidR="00FF1CE4" w:rsidRPr="00032FA6">
        <w:t>ASSOCIATION DES DIRECTEURS ET DIRECTRICES D’ETABLISSEMENT D’ENSEIGNEMENT D’ABITIBI-TEMISCAMINGUE BAIE-JAMES.</w:t>
      </w:r>
    </w:p>
    <w:p w14:paraId="2234A363" w14:textId="6424D866" w:rsidR="0013704C" w:rsidRPr="00CD09C6" w:rsidRDefault="008807A2" w:rsidP="00664768">
      <w:pPr>
        <w:pStyle w:val="Articles"/>
        <w:rPr>
          <w:lang w:val="fr-FR"/>
        </w:rPr>
      </w:pPr>
      <w:bookmarkStart w:id="2" w:name="_Toc134013397"/>
      <w:r w:rsidRPr="007447E4">
        <w:rPr>
          <w:sz w:val="12"/>
          <w:szCs w:val="12"/>
        </w:rPr>
        <w:sym w:font="Wingdings" w:char="F06E"/>
      </w:r>
      <w:r w:rsidR="008173DC" w:rsidRPr="00CD09C6">
        <w:rPr>
          <w:lang w:val="fr-FR"/>
        </w:rPr>
        <w:tab/>
        <w:t>Définitions</w:t>
      </w:r>
      <w:bookmarkEnd w:id="2"/>
    </w:p>
    <w:p w14:paraId="1B6BDE78" w14:textId="6790D970" w:rsidR="008173DC" w:rsidRPr="00CD09C6" w:rsidRDefault="008173DC" w:rsidP="001A3D44">
      <w:pPr>
        <w:pStyle w:val="Texte"/>
      </w:pPr>
      <w:r w:rsidRPr="00032FA6">
        <w:rPr>
          <w:b/>
          <w:bCs/>
        </w:rPr>
        <w:t>Association ou ADÉATBJ</w:t>
      </w:r>
      <w:r w:rsidRPr="00CD09C6">
        <w:t xml:space="preserve"> désigne l’</w:t>
      </w:r>
      <w:r w:rsidRPr="0082688E">
        <w:t>Association</w:t>
      </w:r>
      <w:r w:rsidRPr="00CD09C6">
        <w:t xml:space="preserve"> des directeurs et directrices d’établissement d’enseignement d’Abitibi-Témiscamingue et Baie-James.</w:t>
      </w:r>
    </w:p>
    <w:p w14:paraId="70E887A2" w14:textId="34CE522F" w:rsidR="0013704C" w:rsidRPr="00CD09C6" w:rsidRDefault="001A3E67" w:rsidP="001A3D44">
      <w:pPr>
        <w:pStyle w:val="Texte"/>
      </w:pPr>
      <w:r w:rsidRPr="00032FA6">
        <w:rPr>
          <w:b/>
          <w:bCs/>
        </w:rPr>
        <w:t>Direction</w:t>
      </w:r>
      <w:r w:rsidR="008173DC" w:rsidRPr="00032FA6">
        <w:rPr>
          <w:b/>
          <w:bCs/>
        </w:rPr>
        <w:t xml:space="preserve"> d’établissement d’enseignement</w:t>
      </w:r>
      <w:r w:rsidR="008173DC" w:rsidRPr="00CD09C6">
        <w:t xml:space="preserve"> s’applique à toute personne qui exerce un rôle de direction dans une école</w:t>
      </w:r>
      <w:r w:rsidR="00C779F3">
        <w:t>, dans un</w:t>
      </w:r>
      <w:r w:rsidR="008173DC" w:rsidRPr="00CD09C6">
        <w:t xml:space="preserve"> centre de formation professionnelle </w:t>
      </w:r>
      <w:r w:rsidR="00C779F3">
        <w:t>ou</w:t>
      </w:r>
      <w:r w:rsidR="008173DC" w:rsidRPr="00CD09C6">
        <w:t xml:space="preserve"> de la formation générale </w:t>
      </w:r>
      <w:r w:rsidR="0035252A" w:rsidRPr="009C712B">
        <w:t>des</w:t>
      </w:r>
      <w:r w:rsidR="0035252A">
        <w:t xml:space="preserve"> </w:t>
      </w:r>
      <w:r w:rsidR="008173DC" w:rsidRPr="00CD09C6">
        <w:t>adultes, sous le titre de</w:t>
      </w:r>
      <w:r w:rsidR="005F3E32" w:rsidRPr="00CD09C6">
        <w:t xml:space="preserve"> </w:t>
      </w:r>
      <w:r w:rsidR="008173DC" w:rsidRPr="00CD09C6">
        <w:t>direc</w:t>
      </w:r>
      <w:r w:rsidR="00C779F3">
        <w:t>trice ou directeur</w:t>
      </w:r>
      <w:r w:rsidR="008173DC" w:rsidRPr="00CD09C6">
        <w:t>,</w:t>
      </w:r>
      <w:r>
        <w:t xml:space="preserve"> </w:t>
      </w:r>
      <w:r w:rsidR="008173DC" w:rsidRPr="00CD09C6">
        <w:t>direct</w:t>
      </w:r>
      <w:r w:rsidR="00C779F3">
        <w:t>rice-</w:t>
      </w:r>
      <w:r w:rsidR="008173DC" w:rsidRPr="00CD09C6">
        <w:t xml:space="preserve"> adjoint</w:t>
      </w:r>
      <w:r w:rsidR="00C779F3">
        <w:t>e ou directeur-adjoint</w:t>
      </w:r>
      <w:r w:rsidR="008173DC" w:rsidRPr="00CD09C6">
        <w:t xml:space="preserve"> d’école ou de centre.</w:t>
      </w:r>
    </w:p>
    <w:p w14:paraId="1EFFAF66" w14:textId="7C467995" w:rsidR="008173DC" w:rsidRPr="00CD09C6" w:rsidRDefault="008173DC" w:rsidP="001A3D44">
      <w:pPr>
        <w:pStyle w:val="Texte"/>
      </w:pPr>
      <w:r w:rsidRPr="00032FA6">
        <w:rPr>
          <w:b/>
          <w:bCs/>
        </w:rPr>
        <w:t>Membre</w:t>
      </w:r>
      <w:r w:rsidRPr="00CD09C6">
        <w:t xml:space="preserve"> </w:t>
      </w:r>
      <w:r w:rsidRPr="00932DA1">
        <w:t xml:space="preserve">signifie </w:t>
      </w:r>
      <w:r w:rsidR="0035252A" w:rsidRPr="00932DA1">
        <w:t>toute direction</w:t>
      </w:r>
      <w:r w:rsidRPr="00932DA1">
        <w:t xml:space="preserve"> d’établissement d’enseignement admis</w:t>
      </w:r>
      <w:r w:rsidR="0035252A" w:rsidRPr="00932DA1">
        <w:t>e</w:t>
      </w:r>
      <w:r w:rsidRPr="00932DA1">
        <w:t xml:space="preserve"> dans l’Association en vertu de ce Règlement</w:t>
      </w:r>
      <w:r w:rsidRPr="00CD09C6">
        <w:t>.</w:t>
      </w:r>
    </w:p>
    <w:p w14:paraId="4604311C" w14:textId="6EC0E0FF" w:rsidR="008173DC" w:rsidRPr="00CD09C6" w:rsidRDefault="008173DC" w:rsidP="001A3D44">
      <w:pPr>
        <w:pStyle w:val="Texte"/>
      </w:pPr>
      <w:r w:rsidRPr="00032FA6">
        <w:rPr>
          <w:b/>
          <w:bCs/>
        </w:rPr>
        <w:t>FQDE</w:t>
      </w:r>
      <w:r w:rsidRPr="00CD09C6">
        <w:t xml:space="preserve"> désigne la Fédération québécoise des directeurs et directrices d’établissement d’enseignement.</w:t>
      </w:r>
    </w:p>
    <w:p w14:paraId="78848574" w14:textId="2FF96762" w:rsidR="00C87006" w:rsidRPr="00CD09C6" w:rsidRDefault="008807A2" w:rsidP="00664768">
      <w:pPr>
        <w:pStyle w:val="Articles"/>
        <w:rPr>
          <w:lang w:val="fr-FR"/>
        </w:rPr>
      </w:pPr>
      <w:bookmarkStart w:id="3" w:name="_Toc134013398"/>
      <w:r w:rsidRPr="007447E4">
        <w:rPr>
          <w:sz w:val="12"/>
          <w:szCs w:val="12"/>
        </w:rPr>
        <w:sym w:font="Wingdings" w:char="F06E"/>
      </w:r>
      <w:r w:rsidR="00C87006" w:rsidRPr="00CD09C6">
        <w:rPr>
          <w:lang w:val="fr-FR"/>
        </w:rPr>
        <w:tab/>
        <w:t>But</w:t>
      </w:r>
      <w:bookmarkEnd w:id="3"/>
    </w:p>
    <w:p w14:paraId="5B2727D8" w14:textId="66336E10" w:rsidR="00C87006" w:rsidRPr="00CD09C6" w:rsidRDefault="00C87006" w:rsidP="001A3D44">
      <w:pPr>
        <w:pStyle w:val="Texte"/>
      </w:pPr>
      <w:r w:rsidRPr="00865796">
        <w:t>L’Association a pour but la défense, la promotion et le développement des intérêts professionnels, sociaux</w:t>
      </w:r>
      <w:r w:rsidRPr="00CD09C6">
        <w:t xml:space="preserve"> et économiques des directrices et </w:t>
      </w:r>
      <w:r w:rsidR="009417C2">
        <w:t xml:space="preserve">des </w:t>
      </w:r>
      <w:r w:rsidRPr="00CD09C6">
        <w:t>directeurs d’</w:t>
      </w:r>
      <w:r w:rsidRPr="0077451D">
        <w:t>établissement</w:t>
      </w:r>
      <w:r w:rsidRPr="00CD09C6">
        <w:t xml:space="preserve"> d’enseignement.</w:t>
      </w:r>
    </w:p>
    <w:p w14:paraId="61D83C79" w14:textId="739DADE6" w:rsidR="00C87006" w:rsidRPr="00CD09C6" w:rsidRDefault="008807A2" w:rsidP="00664768">
      <w:pPr>
        <w:pStyle w:val="Articles"/>
        <w:rPr>
          <w:lang w:val="fr-FR"/>
        </w:rPr>
      </w:pPr>
      <w:bookmarkStart w:id="4" w:name="_Toc134013399"/>
      <w:r w:rsidRPr="007447E4">
        <w:rPr>
          <w:sz w:val="12"/>
          <w:szCs w:val="12"/>
        </w:rPr>
        <w:sym w:font="Wingdings" w:char="F06E"/>
      </w:r>
      <w:r w:rsidR="00C87006" w:rsidRPr="00CD09C6">
        <w:rPr>
          <w:lang w:val="fr-FR"/>
        </w:rPr>
        <w:tab/>
        <w:t>Pouvoirs</w:t>
      </w:r>
      <w:bookmarkEnd w:id="4"/>
    </w:p>
    <w:p w14:paraId="6260AE20" w14:textId="4B4D1101" w:rsidR="00C87006" w:rsidRPr="00C779F3" w:rsidRDefault="00C87006" w:rsidP="00664768">
      <w:pPr>
        <w:pStyle w:val="ListePuces"/>
      </w:pPr>
      <w:r w:rsidRPr="00FF1CE4">
        <w:t>L’</w:t>
      </w:r>
      <w:r w:rsidR="0012132F" w:rsidRPr="00865796">
        <w:t>A</w:t>
      </w:r>
      <w:r w:rsidRPr="00865796">
        <w:t>ssociation</w:t>
      </w:r>
      <w:r w:rsidRPr="00FF1CE4">
        <w:t xml:space="preserve"> jouit de tous les droits, pouvoirs et privilèges qui lui sont accordés par la loi des syndicats professionnels</w:t>
      </w:r>
      <w:r w:rsidRPr="00C779F3">
        <w:t>.  (RLRQ C.S-40)</w:t>
      </w:r>
      <w:r w:rsidR="00545973">
        <w:t> ;</w:t>
      </w:r>
    </w:p>
    <w:p w14:paraId="04F5C95C" w14:textId="6A4352CD" w:rsidR="00C87006" w:rsidRPr="00FF1CE4" w:rsidRDefault="00C87006" w:rsidP="00664768">
      <w:pPr>
        <w:pStyle w:val="ListePuces"/>
      </w:pPr>
      <w:r w:rsidRPr="00FF1CE4">
        <w:t xml:space="preserve">Elle peut aussi s’affilier, </w:t>
      </w:r>
      <w:r w:rsidRPr="00865796">
        <w:t xml:space="preserve">comme </w:t>
      </w:r>
      <w:r w:rsidR="00865796" w:rsidRPr="00865796">
        <w:t>A</w:t>
      </w:r>
      <w:r w:rsidRPr="00865796">
        <w:t>ssociation</w:t>
      </w:r>
      <w:r w:rsidRPr="00FF1CE4">
        <w:t xml:space="preserve">, à tout autre organisme d’intérêt professionnel. Dans le cas de la </w:t>
      </w:r>
      <w:r w:rsidRPr="00865796">
        <w:t>présente Association,</w:t>
      </w:r>
      <w:r w:rsidRPr="00FF1CE4">
        <w:t xml:space="preserve"> elle est affiliée à la FQDE.</w:t>
      </w:r>
    </w:p>
    <w:p w14:paraId="06E008C5" w14:textId="422A2016" w:rsidR="0013704C" w:rsidRPr="00CD09C6" w:rsidRDefault="008807A2" w:rsidP="00664768">
      <w:pPr>
        <w:pStyle w:val="Articles"/>
      </w:pPr>
      <w:bookmarkStart w:id="5" w:name="_Toc134013400"/>
      <w:r w:rsidRPr="007447E4">
        <w:rPr>
          <w:sz w:val="12"/>
          <w:szCs w:val="12"/>
        </w:rPr>
        <w:sym w:font="Wingdings" w:char="F06E"/>
      </w:r>
      <w:r w:rsidR="00C87006" w:rsidRPr="00CD09C6">
        <w:tab/>
        <w:t>Siège social</w:t>
      </w:r>
      <w:bookmarkEnd w:id="5"/>
    </w:p>
    <w:p w14:paraId="178FE043" w14:textId="19FB3B46" w:rsidR="00C87006" w:rsidRPr="00CD09C6" w:rsidRDefault="00C87006" w:rsidP="004259CD">
      <w:pPr>
        <w:spacing w:line="240" w:lineRule="auto"/>
        <w:ind w:left="0"/>
        <w:rPr>
          <w:rFonts w:cs="Times New Roman"/>
        </w:rPr>
      </w:pPr>
      <w:r w:rsidRPr="00CD09C6">
        <w:rPr>
          <w:rFonts w:cs="Times New Roman"/>
        </w:rPr>
        <w:t>Le siège social est fixé à l’adresse civique d</w:t>
      </w:r>
      <w:r w:rsidR="00932DA1">
        <w:rPr>
          <w:rFonts w:cs="Times New Roman"/>
        </w:rPr>
        <w:t xml:space="preserve">e la trésorerie </w:t>
      </w:r>
      <w:r w:rsidRPr="00CD09C6">
        <w:rPr>
          <w:rFonts w:cs="Times New Roman"/>
        </w:rPr>
        <w:t>désigné</w:t>
      </w:r>
      <w:r w:rsidR="00932DA1">
        <w:rPr>
          <w:rFonts w:cs="Times New Roman"/>
        </w:rPr>
        <w:t>e</w:t>
      </w:r>
      <w:r w:rsidRPr="00CD09C6">
        <w:rPr>
          <w:rFonts w:cs="Times New Roman"/>
        </w:rPr>
        <w:t xml:space="preserve"> par l’élection biennale.</w:t>
      </w:r>
    </w:p>
    <w:p w14:paraId="2B49874C" w14:textId="0CF26373" w:rsidR="00C87006" w:rsidRPr="00CD09C6" w:rsidRDefault="008807A2" w:rsidP="00664768">
      <w:pPr>
        <w:pStyle w:val="Articles"/>
      </w:pPr>
      <w:bookmarkStart w:id="6" w:name="_Toc134013401"/>
      <w:r w:rsidRPr="007447E4">
        <w:rPr>
          <w:sz w:val="12"/>
          <w:szCs w:val="12"/>
        </w:rPr>
        <w:lastRenderedPageBreak/>
        <w:sym w:font="Wingdings" w:char="F06E"/>
      </w:r>
      <w:r w:rsidR="00C87006" w:rsidRPr="00CD09C6">
        <w:tab/>
        <w:t>Juridiction</w:t>
      </w:r>
      <w:bookmarkEnd w:id="6"/>
    </w:p>
    <w:p w14:paraId="51458B57" w14:textId="0AE44811" w:rsidR="00C87006" w:rsidRPr="00CD09C6" w:rsidRDefault="00C87006" w:rsidP="001A3D44">
      <w:pPr>
        <w:pStyle w:val="Texte"/>
      </w:pPr>
      <w:r w:rsidRPr="00CD09C6">
        <w:t>La juridiction de l</w:t>
      </w:r>
      <w:r w:rsidRPr="00865796">
        <w:t>’Association</w:t>
      </w:r>
      <w:r w:rsidRPr="00CD09C6">
        <w:t xml:space="preserve"> s’étend à tout le territoire couvert </w:t>
      </w:r>
      <w:r w:rsidRPr="0077451D">
        <w:t xml:space="preserve">par </w:t>
      </w:r>
      <w:r w:rsidRPr="00932DA1">
        <w:t xml:space="preserve">les </w:t>
      </w:r>
      <w:r w:rsidR="0077451D" w:rsidRPr="00932DA1">
        <w:t>c</w:t>
      </w:r>
      <w:r w:rsidRPr="00932DA1">
        <w:t>entres de services scolaire</w:t>
      </w:r>
      <w:r w:rsidR="0077451D" w:rsidRPr="00932DA1">
        <w:t>s</w:t>
      </w:r>
      <w:r w:rsidRPr="00CD09C6">
        <w:t xml:space="preserve"> ayant leur siège dans l’Abitibi-Témiscamingue et de la Baie-James.</w:t>
      </w:r>
    </w:p>
    <w:p w14:paraId="2781C050" w14:textId="0BAF7E08" w:rsidR="00C87006" w:rsidRPr="00CD09C6" w:rsidRDefault="00791AF6" w:rsidP="00664768">
      <w:pPr>
        <w:pStyle w:val="Articles"/>
      </w:pPr>
      <w:bookmarkStart w:id="7" w:name="_Toc134013402"/>
      <w:r w:rsidRPr="007447E4">
        <w:rPr>
          <w:sz w:val="12"/>
          <w:szCs w:val="12"/>
        </w:rPr>
        <w:sym w:font="Wingdings" w:char="F06E"/>
      </w:r>
      <w:r w:rsidR="00C87006" w:rsidRPr="00CD09C6">
        <w:tab/>
        <w:t>Caractère</w:t>
      </w:r>
      <w:bookmarkEnd w:id="7"/>
    </w:p>
    <w:p w14:paraId="12BD796F" w14:textId="19ED35D8" w:rsidR="009227FC" w:rsidRDefault="00C87006" w:rsidP="004259CD">
      <w:pPr>
        <w:spacing w:line="240" w:lineRule="auto"/>
        <w:ind w:left="0"/>
        <w:rPr>
          <w:rFonts w:cs="Times New Roman"/>
        </w:rPr>
      </w:pPr>
      <w:r w:rsidRPr="00865796">
        <w:rPr>
          <w:rFonts w:cs="Times New Roman"/>
        </w:rPr>
        <w:t>L’Association est apolitique</w:t>
      </w:r>
      <w:r w:rsidRPr="00CD09C6">
        <w:rPr>
          <w:rFonts w:cs="Times New Roman"/>
        </w:rPr>
        <w:t>.</w:t>
      </w:r>
    </w:p>
    <w:p w14:paraId="0A38AF9C" w14:textId="7D838CE5" w:rsidR="00C87006" w:rsidRPr="00CD09C6" w:rsidRDefault="00791AF6" w:rsidP="00664768">
      <w:pPr>
        <w:pStyle w:val="Articles"/>
      </w:pPr>
      <w:bookmarkStart w:id="8" w:name="_Toc134013403"/>
      <w:r w:rsidRPr="007447E4">
        <w:rPr>
          <w:sz w:val="12"/>
          <w:szCs w:val="12"/>
        </w:rPr>
        <w:sym w:font="Wingdings" w:char="F06E"/>
      </w:r>
      <w:r w:rsidR="00C87006" w:rsidRPr="00CD09C6">
        <w:tab/>
        <w:t>Admission</w:t>
      </w:r>
      <w:bookmarkEnd w:id="8"/>
    </w:p>
    <w:p w14:paraId="6F3AA742" w14:textId="0EFC5407" w:rsidR="00C87006" w:rsidRPr="00CD09C6" w:rsidRDefault="009667CD" w:rsidP="001A3D44">
      <w:pPr>
        <w:pStyle w:val="Texte"/>
      </w:pPr>
      <w:r w:rsidRPr="00CD09C6">
        <w:t>Toute direction d</w:t>
      </w:r>
      <w:r w:rsidRPr="00932DA1">
        <w:t>’établissement</w:t>
      </w:r>
      <w:r w:rsidRPr="00CD09C6">
        <w:t xml:space="preserve"> d’enseignement peut devenir membre de l’Association et le demeure par la suite, aux conditions suivantes</w:t>
      </w:r>
      <w:r w:rsidR="00545973">
        <w:t> </w:t>
      </w:r>
      <w:r w:rsidRPr="00CD09C6">
        <w:t>:</w:t>
      </w:r>
    </w:p>
    <w:p w14:paraId="113CA337" w14:textId="7D11854B" w:rsidR="00C779F3" w:rsidRPr="00AC5CCF" w:rsidRDefault="009667CD" w:rsidP="00664768">
      <w:pPr>
        <w:pStyle w:val="ListePuces"/>
      </w:pPr>
      <w:r w:rsidRPr="00932DA1">
        <w:t>Être accepté</w:t>
      </w:r>
      <w:r w:rsidR="0077451D" w:rsidRPr="00932DA1">
        <w:t>e</w:t>
      </w:r>
      <w:r w:rsidRPr="00CD09C6">
        <w:t xml:space="preserve"> par </w:t>
      </w:r>
      <w:r w:rsidRPr="00AC5CCF">
        <w:t xml:space="preserve">le conseil d’administration de l’Association et </w:t>
      </w:r>
      <w:r w:rsidR="00C779F3" w:rsidRPr="00AC5CCF">
        <w:t xml:space="preserve">avoir </w:t>
      </w:r>
      <w:r w:rsidRPr="00AC5CCF">
        <w:t>complét</w:t>
      </w:r>
      <w:r w:rsidR="00C779F3" w:rsidRPr="00AC5CCF">
        <w:t>é</w:t>
      </w:r>
      <w:r w:rsidRPr="00AC5CCF">
        <w:t xml:space="preserve"> le formulaire </w:t>
      </w:r>
      <w:r w:rsidR="001A3D44" w:rsidRPr="00AC5CCF">
        <w:t>d’adhésion</w:t>
      </w:r>
      <w:r w:rsidR="00545973">
        <w:t> </w:t>
      </w:r>
      <w:r w:rsidR="001A3D44" w:rsidRPr="00AC5CCF">
        <w:t>;</w:t>
      </w:r>
    </w:p>
    <w:p w14:paraId="6F9E93A1" w14:textId="4622596A" w:rsidR="009667CD" w:rsidRPr="00CD09C6" w:rsidRDefault="009667CD" w:rsidP="00664768">
      <w:pPr>
        <w:pStyle w:val="ListePuces"/>
      </w:pPr>
      <w:r w:rsidRPr="00CD09C6">
        <w:t>Payer un droit d’entrée de dix</w:t>
      </w:r>
      <w:r w:rsidR="00545973">
        <w:t xml:space="preserve"> </w:t>
      </w:r>
      <w:r w:rsidR="00545973" w:rsidRPr="00921A02">
        <w:t>(10)</w:t>
      </w:r>
      <w:r w:rsidRPr="00CD09C6">
        <w:t xml:space="preserve"> dollars</w:t>
      </w:r>
      <w:r w:rsidR="00545973">
        <w:t> </w:t>
      </w:r>
      <w:r w:rsidRPr="00932DA1">
        <w:t>;</w:t>
      </w:r>
    </w:p>
    <w:p w14:paraId="20FCDC0A" w14:textId="03B21344" w:rsidR="009667CD" w:rsidRPr="00865796" w:rsidRDefault="009667CD" w:rsidP="00664768">
      <w:pPr>
        <w:pStyle w:val="ListePuces"/>
      </w:pPr>
      <w:r w:rsidRPr="00CD09C6">
        <w:t xml:space="preserve">Payer une cotisation annuelle qui </w:t>
      </w:r>
      <w:r w:rsidRPr="00865796">
        <w:t>sera déterminée chaque année par l’assemblée générale régulière de l’Association</w:t>
      </w:r>
      <w:r w:rsidR="000B30F0">
        <w:t xml:space="preserve"> (Loi sur les syndicats professionnels, RLRQ c S-40 article 2). </w:t>
      </w:r>
      <w:r w:rsidRPr="00865796">
        <w:t>Si l’assemblée générale omet de le faire, la cotisation sera celle que la dernière</w:t>
      </w:r>
      <w:r w:rsidRPr="00CD09C6">
        <w:t xml:space="preserve"> </w:t>
      </w:r>
      <w:r w:rsidRPr="00865796">
        <w:t>assemblée gé</w:t>
      </w:r>
      <w:r w:rsidRPr="00CD09C6">
        <w:t xml:space="preserve">nérale </w:t>
      </w:r>
      <w:r w:rsidRPr="00865796">
        <w:t>de l’Association aura établie. Toute cotisation spéciale peut être déterminée lors d’une assemblée générale régulière</w:t>
      </w:r>
      <w:r w:rsidRPr="00CD09C6">
        <w:t xml:space="preserve"> de </w:t>
      </w:r>
      <w:r w:rsidRPr="00865796">
        <w:t>l’Association.</w:t>
      </w:r>
    </w:p>
    <w:p w14:paraId="353549B1" w14:textId="611BC1B8" w:rsidR="00C87006" w:rsidRPr="00CD09C6" w:rsidRDefault="00791AF6" w:rsidP="00664768">
      <w:pPr>
        <w:pStyle w:val="Articles"/>
      </w:pPr>
      <w:bookmarkStart w:id="9" w:name="_Hlk68097963"/>
      <w:bookmarkStart w:id="10" w:name="_Toc134013404"/>
      <w:r w:rsidRPr="007447E4">
        <w:rPr>
          <w:sz w:val="12"/>
          <w:szCs w:val="12"/>
        </w:rPr>
        <w:sym w:font="Wingdings" w:char="F06E"/>
      </w:r>
      <w:bookmarkEnd w:id="9"/>
      <w:r w:rsidR="00C87006" w:rsidRPr="00CD09C6">
        <w:tab/>
        <w:t>Démission</w:t>
      </w:r>
      <w:bookmarkEnd w:id="10"/>
    </w:p>
    <w:p w14:paraId="7D4FAF85" w14:textId="0B6C78E9" w:rsidR="00F04CA3" w:rsidRDefault="009667CD" w:rsidP="001A3D44">
      <w:pPr>
        <w:pStyle w:val="Texte"/>
      </w:pPr>
      <w:r w:rsidRPr="00865796">
        <w:t>Tout membre peut se retirer de l’Association</w:t>
      </w:r>
      <w:r w:rsidRPr="00CD09C6">
        <w:t xml:space="preserve">. Toute démission est adressée par écrit (lettre ou courriel) au conseiller de secteur et ce dernier l’adresse au </w:t>
      </w:r>
      <w:r w:rsidR="0077451D" w:rsidRPr="009C712B">
        <w:t>c</w:t>
      </w:r>
      <w:r w:rsidRPr="009C712B">
        <w:t xml:space="preserve">entre de services </w:t>
      </w:r>
      <w:r w:rsidRPr="00932DA1">
        <w:t>scolaire</w:t>
      </w:r>
      <w:r w:rsidR="008022D4" w:rsidRPr="00932DA1">
        <w:t xml:space="preserve"> de son secteur</w:t>
      </w:r>
      <w:r w:rsidRPr="00CD09C6">
        <w:t xml:space="preserve"> </w:t>
      </w:r>
      <w:r w:rsidRPr="00932DA1">
        <w:t xml:space="preserve">et au </w:t>
      </w:r>
      <w:r w:rsidR="00C34C23" w:rsidRPr="00932DA1">
        <w:t>s</w:t>
      </w:r>
      <w:r w:rsidRPr="00932DA1">
        <w:t>ecrétaire</w:t>
      </w:r>
      <w:r w:rsidRPr="00CD09C6">
        <w:t xml:space="preserve"> de </w:t>
      </w:r>
      <w:r w:rsidRPr="00865796">
        <w:t>l’Association. En accusant réception, le CA rend effectif l’acceptation de cette démission.</w:t>
      </w:r>
    </w:p>
    <w:p w14:paraId="7D839DE9" w14:textId="2E852748" w:rsidR="00C87006" w:rsidRPr="00CD09C6" w:rsidRDefault="00791AF6" w:rsidP="00664768">
      <w:pPr>
        <w:pStyle w:val="Articles"/>
      </w:pPr>
      <w:bookmarkStart w:id="11" w:name="_Toc134013405"/>
      <w:r w:rsidRPr="007447E4">
        <w:rPr>
          <w:sz w:val="12"/>
          <w:szCs w:val="12"/>
        </w:rPr>
        <w:sym w:font="Wingdings" w:char="F06E"/>
      </w:r>
      <w:r w:rsidR="00C87006" w:rsidRPr="00CD09C6">
        <w:tab/>
        <w:t>Exclusion</w:t>
      </w:r>
      <w:bookmarkEnd w:id="11"/>
    </w:p>
    <w:p w14:paraId="70D2F906" w14:textId="3922DDFC" w:rsidR="009667CD" w:rsidRPr="00333A35" w:rsidRDefault="00C34C23" w:rsidP="00110F2D">
      <w:pPr>
        <w:pStyle w:val="Texte"/>
      </w:pPr>
      <w:r w:rsidRPr="00932DA1">
        <w:t>LES</w:t>
      </w:r>
      <w:r w:rsidR="009667CD" w:rsidRPr="00932DA1">
        <w:t xml:space="preserve"> MOTIFS D’EXCLUSION</w:t>
      </w:r>
      <w:r w:rsidRPr="00932DA1">
        <w:t xml:space="preserve"> SONT</w:t>
      </w:r>
      <w:r w:rsidR="00CD09C6" w:rsidRPr="00333A35">
        <w:t> </w:t>
      </w:r>
      <w:r w:rsidR="009667CD" w:rsidRPr="00333A35">
        <w:t>:</w:t>
      </w:r>
    </w:p>
    <w:p w14:paraId="636C9987" w14:textId="10B7FA7F" w:rsidR="009667CD" w:rsidRPr="00865796" w:rsidRDefault="009667CD" w:rsidP="00664768">
      <w:pPr>
        <w:pStyle w:val="ListePuces"/>
        <w:numPr>
          <w:ilvl w:val="0"/>
          <w:numId w:val="4"/>
        </w:numPr>
      </w:pPr>
      <w:r w:rsidRPr="00FF1CE4">
        <w:t>Une condamnation entachant l’honorabilité ou tout acte de notoriété publique compromettant le prestige et la dignité de la profession</w:t>
      </w:r>
      <w:r w:rsidR="00545973">
        <w:t> </w:t>
      </w:r>
      <w:r w:rsidRPr="00865796">
        <w:t>;</w:t>
      </w:r>
    </w:p>
    <w:p w14:paraId="2E75CFD6" w14:textId="696988F4" w:rsidR="009667CD" w:rsidRPr="00FF1CE4" w:rsidRDefault="009667CD" w:rsidP="00664768">
      <w:pPr>
        <w:pStyle w:val="ListePuces"/>
        <w:numPr>
          <w:ilvl w:val="0"/>
          <w:numId w:val="4"/>
        </w:numPr>
      </w:pPr>
      <w:r w:rsidRPr="00865796">
        <w:t>Un abus du titre de membre de l’Association</w:t>
      </w:r>
      <w:r w:rsidR="00545973">
        <w:t> </w:t>
      </w:r>
      <w:r w:rsidRPr="00FF1CE4">
        <w:t>;</w:t>
      </w:r>
    </w:p>
    <w:p w14:paraId="132A0CBC" w14:textId="23B4C801" w:rsidR="009667CD" w:rsidRPr="00FF1CE4" w:rsidRDefault="0077451D" w:rsidP="00664768">
      <w:pPr>
        <w:pStyle w:val="ListePuces"/>
        <w:numPr>
          <w:ilvl w:val="0"/>
          <w:numId w:val="4"/>
        </w:numPr>
      </w:pPr>
      <w:r w:rsidRPr="00932DA1">
        <w:t>Un</w:t>
      </w:r>
      <w:r w:rsidR="009667CD" w:rsidRPr="00932DA1">
        <w:t xml:space="preserve"> défaut de paiement de cotisation prévue</w:t>
      </w:r>
      <w:r w:rsidR="00545973">
        <w:t> </w:t>
      </w:r>
      <w:r w:rsidR="009667CD" w:rsidRPr="00FF1CE4">
        <w:t>;</w:t>
      </w:r>
    </w:p>
    <w:p w14:paraId="5D56E0A9" w14:textId="63C550AC" w:rsidR="009667CD" w:rsidRPr="00FF1CE4" w:rsidRDefault="009667CD" w:rsidP="00664768">
      <w:pPr>
        <w:pStyle w:val="ListePuces"/>
        <w:numPr>
          <w:ilvl w:val="0"/>
          <w:numId w:val="4"/>
        </w:numPr>
      </w:pPr>
      <w:r w:rsidRPr="00FF1CE4">
        <w:t>Un manquement grave aux règlements ou un préjudice causé à l’Association</w:t>
      </w:r>
      <w:r w:rsidR="00545973">
        <w:t> ;</w:t>
      </w:r>
    </w:p>
    <w:p w14:paraId="798C360A" w14:textId="7B5B4833" w:rsidR="009667CD" w:rsidRPr="001A3D44" w:rsidRDefault="009667CD" w:rsidP="00664768">
      <w:pPr>
        <w:pStyle w:val="ListePuces"/>
        <w:numPr>
          <w:ilvl w:val="0"/>
          <w:numId w:val="4"/>
        </w:numPr>
      </w:pPr>
      <w:r w:rsidRPr="001A3D44">
        <w:lastRenderedPageBreak/>
        <w:t>L’exclusion est prononcée par le conseil d’administration avec le privilège pour le membre exclu d’en appeler à l’assemblée générale de l’Association. Un préavis de quinze</w:t>
      </w:r>
      <w:r w:rsidR="00F75810" w:rsidRPr="001A3D44">
        <w:t> </w:t>
      </w:r>
      <w:r w:rsidRPr="001A3D44">
        <w:t>(15) jours devra être donné par le secrétaire</w:t>
      </w:r>
      <w:r w:rsidR="00AE63EB">
        <w:rPr>
          <w:rStyle w:val="Appelnotedebasdep"/>
        </w:rPr>
        <w:footnoteReference w:id="1"/>
      </w:r>
      <w:r w:rsidRPr="001A3D44">
        <w:t xml:space="preserve"> de l’Association pour permettre à l’intéressé d’en appeler de la décision</w:t>
      </w:r>
      <w:r w:rsidR="00545973">
        <w:t> ;</w:t>
      </w:r>
    </w:p>
    <w:p w14:paraId="74BEE1D4" w14:textId="027EA301" w:rsidR="009667CD" w:rsidRPr="001A3D44" w:rsidRDefault="009667CD" w:rsidP="00664768">
      <w:pPr>
        <w:pStyle w:val="ListePuces"/>
        <w:numPr>
          <w:ilvl w:val="0"/>
          <w:numId w:val="4"/>
        </w:numPr>
      </w:pPr>
      <w:r w:rsidRPr="001A3D44">
        <w:t>Pour être réintégré, le membre devra, en plus d’avoir payé les mois d’arriérés, se soumettre à toutes et chacune des prescriptions contenues à l’article 8 des règlements.</w:t>
      </w:r>
    </w:p>
    <w:p w14:paraId="071708A4" w14:textId="79CF31FB" w:rsidR="0013704C" w:rsidRPr="0013704C" w:rsidRDefault="00F50498" w:rsidP="00F50498">
      <w:pPr>
        <w:pStyle w:val="Chapitres"/>
      </w:pPr>
      <w:bookmarkStart w:id="12" w:name="_Toc134013406"/>
      <w:r>
        <w:t>Chapitre 2</w:t>
      </w:r>
      <w:r w:rsidR="00A450DD">
        <w:t xml:space="preserve"> : </w:t>
      </w:r>
      <w:r w:rsidR="00A450DD" w:rsidRPr="00275EAD">
        <w:rPr>
          <w:sz w:val="28"/>
          <w:szCs w:val="28"/>
        </w:rPr>
        <w:t>Assemblée générale et élection</w:t>
      </w:r>
      <w:bookmarkEnd w:id="12"/>
    </w:p>
    <w:p w14:paraId="33B58ABC" w14:textId="66FC19F0" w:rsidR="0013704C" w:rsidRDefault="00134E92" w:rsidP="00664768">
      <w:pPr>
        <w:pStyle w:val="Articles"/>
      </w:pPr>
      <w:bookmarkStart w:id="13" w:name="_Toc134013407"/>
      <w:r w:rsidRPr="007447E4">
        <w:rPr>
          <w:sz w:val="12"/>
          <w:szCs w:val="12"/>
        </w:rPr>
        <w:sym w:font="Wingdings" w:char="F06E"/>
      </w:r>
      <w:r>
        <w:rPr>
          <w:sz w:val="12"/>
          <w:szCs w:val="12"/>
        </w:rPr>
        <w:tab/>
      </w:r>
      <w:r w:rsidR="00032FA6">
        <w:t xml:space="preserve">Composition de </w:t>
      </w:r>
      <w:r w:rsidR="00032FA6" w:rsidRPr="00865796">
        <w:t>l’assemblée générale</w:t>
      </w:r>
      <w:bookmarkEnd w:id="13"/>
    </w:p>
    <w:p w14:paraId="002BC0BD" w14:textId="6473264B" w:rsidR="00032FA6" w:rsidRPr="00A450DD" w:rsidRDefault="00032FA6" w:rsidP="004259CD">
      <w:pPr>
        <w:ind w:left="0"/>
        <w:rPr>
          <w:rFonts w:cs="Times New Roman"/>
        </w:rPr>
      </w:pPr>
      <w:r w:rsidRPr="00865796">
        <w:rPr>
          <w:rFonts w:cs="Times New Roman"/>
        </w:rPr>
        <w:t>L’assemblée générale se</w:t>
      </w:r>
      <w:r w:rsidRPr="00A450DD">
        <w:rPr>
          <w:rFonts w:cs="Times New Roman"/>
        </w:rPr>
        <w:t xml:space="preserve"> compose de tous les membres en règle de </w:t>
      </w:r>
      <w:r w:rsidRPr="00865796">
        <w:rPr>
          <w:rFonts w:cs="Times New Roman"/>
        </w:rPr>
        <w:t>l’Association.</w:t>
      </w:r>
    </w:p>
    <w:p w14:paraId="526A47D7" w14:textId="73E46B9D" w:rsidR="00032FA6" w:rsidRPr="00A450DD" w:rsidRDefault="00134E92" w:rsidP="00664768">
      <w:pPr>
        <w:pStyle w:val="Articles"/>
      </w:pPr>
      <w:bookmarkStart w:id="14" w:name="_Toc134013408"/>
      <w:r w:rsidRPr="007447E4">
        <w:rPr>
          <w:sz w:val="12"/>
          <w:szCs w:val="12"/>
        </w:rPr>
        <w:sym w:font="Wingdings" w:char="F06E"/>
      </w:r>
      <w:r>
        <w:rPr>
          <w:sz w:val="12"/>
          <w:szCs w:val="12"/>
        </w:rPr>
        <w:tab/>
      </w:r>
      <w:r w:rsidR="00032FA6" w:rsidRPr="00A450DD">
        <w:t>Pouvoir de l’assemblée générale</w:t>
      </w:r>
      <w:bookmarkEnd w:id="14"/>
    </w:p>
    <w:p w14:paraId="761EFBC9" w14:textId="060173CD" w:rsidR="00032FA6" w:rsidRPr="00A450DD" w:rsidRDefault="00032FA6" w:rsidP="001A3D44">
      <w:pPr>
        <w:pStyle w:val="Texte"/>
      </w:pPr>
      <w:r w:rsidRPr="00A450DD">
        <w:t xml:space="preserve">Les attributions de </w:t>
      </w:r>
      <w:r w:rsidRPr="00865796">
        <w:t>l’assemblée générale</w:t>
      </w:r>
      <w:r w:rsidRPr="00A450DD">
        <w:t xml:space="preserve"> sont principalement</w:t>
      </w:r>
      <w:r w:rsidR="00545973">
        <w:t> </w:t>
      </w:r>
      <w:r w:rsidRPr="00A450DD">
        <w:t>:</w:t>
      </w:r>
    </w:p>
    <w:p w14:paraId="3EF6A0C1" w14:textId="36BD5717" w:rsidR="00032FA6" w:rsidRPr="00A450DD" w:rsidRDefault="00724611" w:rsidP="00664768">
      <w:pPr>
        <w:pStyle w:val="ListePuces"/>
      </w:pPr>
      <w:r w:rsidRPr="00A450DD">
        <w:t>É</w:t>
      </w:r>
      <w:r w:rsidR="00032FA6" w:rsidRPr="00A450DD">
        <w:t xml:space="preserve">lire les membres </w:t>
      </w:r>
      <w:r w:rsidR="00032FA6" w:rsidRPr="00AC5CCF">
        <w:t>du conseil d’administration</w:t>
      </w:r>
      <w:r w:rsidR="00545973">
        <w:t> </w:t>
      </w:r>
      <w:r w:rsidR="00F1357F" w:rsidRPr="00A450DD">
        <w:t>;</w:t>
      </w:r>
    </w:p>
    <w:p w14:paraId="1681D7A5" w14:textId="27850FD6" w:rsidR="00032FA6" w:rsidRPr="00865796" w:rsidRDefault="00724611" w:rsidP="00664768">
      <w:pPr>
        <w:pStyle w:val="ListePuces"/>
      </w:pPr>
      <w:r w:rsidRPr="00A450DD">
        <w:t>A</w:t>
      </w:r>
      <w:r w:rsidR="00032FA6" w:rsidRPr="00A450DD">
        <w:t xml:space="preserve">dopter ou modifier les règlements de </w:t>
      </w:r>
      <w:r w:rsidR="00032FA6" w:rsidRPr="00865796">
        <w:t>l’Association</w:t>
      </w:r>
      <w:r w:rsidR="00545973">
        <w:t> </w:t>
      </w:r>
      <w:r w:rsidR="00032FA6" w:rsidRPr="00865796">
        <w:t>;</w:t>
      </w:r>
    </w:p>
    <w:p w14:paraId="771A3C55" w14:textId="14414873" w:rsidR="00032FA6" w:rsidRPr="00A450DD" w:rsidRDefault="00724611" w:rsidP="00664768">
      <w:pPr>
        <w:pStyle w:val="ListePuces"/>
      </w:pPr>
      <w:r w:rsidRPr="00A450DD">
        <w:t>P</w:t>
      </w:r>
      <w:r w:rsidR="00032FA6" w:rsidRPr="00A450DD">
        <w:t>rendre connaissance, juger et décider de toutes les propositions qui lui sont soumises</w:t>
      </w:r>
      <w:r w:rsidR="00545973">
        <w:t> </w:t>
      </w:r>
      <w:r w:rsidR="00032FA6" w:rsidRPr="00A450DD">
        <w:t>;</w:t>
      </w:r>
    </w:p>
    <w:p w14:paraId="6A65877F" w14:textId="198812AD" w:rsidR="00032FA6" w:rsidRPr="00A450DD" w:rsidRDefault="00724611" w:rsidP="00664768">
      <w:pPr>
        <w:pStyle w:val="ListePuces"/>
      </w:pPr>
      <w:r w:rsidRPr="00A450DD">
        <w:t>P</w:t>
      </w:r>
      <w:r w:rsidR="00032FA6" w:rsidRPr="00A450DD">
        <w:t xml:space="preserve">rendre connaissance et approuver les rapports </w:t>
      </w:r>
      <w:r w:rsidR="00032FA6" w:rsidRPr="00AC5CCF">
        <w:t>du conseil d’administration, des délégués et des comités nommés ou formés par l’assemblée générale</w:t>
      </w:r>
      <w:r w:rsidR="00545973">
        <w:t> </w:t>
      </w:r>
      <w:r w:rsidR="00032FA6" w:rsidRPr="00AC5CCF">
        <w:t>;</w:t>
      </w:r>
    </w:p>
    <w:p w14:paraId="6AE7C976" w14:textId="1EEA31E0" w:rsidR="00032FA6" w:rsidRPr="00A450DD" w:rsidRDefault="00724611" w:rsidP="00664768">
      <w:pPr>
        <w:pStyle w:val="ListePuces"/>
      </w:pPr>
      <w:r w:rsidRPr="00A450DD">
        <w:t>A</w:t>
      </w:r>
      <w:r w:rsidR="00032FA6" w:rsidRPr="00A450DD">
        <w:t xml:space="preserve">dopter le budget présenté </w:t>
      </w:r>
      <w:r w:rsidR="00032FA6" w:rsidRPr="00932DA1">
        <w:t xml:space="preserve">par </w:t>
      </w:r>
      <w:r w:rsidR="00AC5CCF" w:rsidRPr="00932DA1">
        <w:t>la trésorerie</w:t>
      </w:r>
      <w:r w:rsidR="00545973">
        <w:t> </w:t>
      </w:r>
      <w:r w:rsidR="00032FA6" w:rsidRPr="00A450DD">
        <w:t>;</w:t>
      </w:r>
    </w:p>
    <w:p w14:paraId="06E7A704" w14:textId="3A8517AE" w:rsidR="00032FA6" w:rsidRPr="00A450DD" w:rsidRDefault="00724611" w:rsidP="00664768">
      <w:pPr>
        <w:pStyle w:val="ListePuces"/>
      </w:pPr>
      <w:r w:rsidRPr="00A450DD">
        <w:t>N</w:t>
      </w:r>
      <w:r w:rsidR="00032FA6" w:rsidRPr="00A450DD">
        <w:t>ommer les vérificateurs et approuve</w:t>
      </w:r>
      <w:r w:rsidR="003347F0">
        <w:t>r</w:t>
      </w:r>
      <w:r w:rsidR="00032FA6" w:rsidRPr="00A450DD">
        <w:t xml:space="preserve"> leurs rapports à la fin de l’année financière</w:t>
      </w:r>
      <w:r w:rsidR="00545973">
        <w:t> </w:t>
      </w:r>
      <w:r w:rsidR="00032FA6" w:rsidRPr="00A450DD">
        <w:t>;</w:t>
      </w:r>
    </w:p>
    <w:p w14:paraId="726363AD" w14:textId="4AC9CB32" w:rsidR="00032FA6" w:rsidRPr="00487C6F" w:rsidRDefault="00724611" w:rsidP="00664768">
      <w:pPr>
        <w:pStyle w:val="ListePuces"/>
      </w:pPr>
      <w:r w:rsidRPr="00A450DD">
        <w:t>D</w:t>
      </w:r>
      <w:r w:rsidR="00032FA6" w:rsidRPr="00A450DD">
        <w:t>écider du taux de la cotisation régulière des membres (ce taux inclut le 1$ mensuel dont les membres d</w:t>
      </w:r>
      <w:r w:rsidR="00032FA6" w:rsidRPr="00865796">
        <w:t>’</w:t>
      </w:r>
      <w:r w:rsidR="00865796" w:rsidRPr="00865796">
        <w:t>A</w:t>
      </w:r>
      <w:r w:rsidR="00032FA6" w:rsidRPr="00865796">
        <w:t>ssociation</w:t>
      </w:r>
      <w:r w:rsidR="00032FA6" w:rsidRPr="00A450DD">
        <w:t xml:space="preserve"> doivent s’acquitter </w:t>
      </w:r>
      <w:r w:rsidR="00487C6F" w:rsidRPr="00A450DD">
        <w:t xml:space="preserve">selon la </w:t>
      </w:r>
      <w:r w:rsidR="00487C6F">
        <w:t>loi sur les syndicats professionnels (S-40)</w:t>
      </w:r>
      <w:r w:rsidR="00545973">
        <w:t> </w:t>
      </w:r>
      <w:r w:rsidR="00487C6F" w:rsidRPr="00A450DD">
        <w:t>;</w:t>
      </w:r>
    </w:p>
    <w:p w14:paraId="491C7F87" w14:textId="237E993F" w:rsidR="00032FA6" w:rsidRPr="00A450DD" w:rsidRDefault="00724611" w:rsidP="00664768">
      <w:pPr>
        <w:pStyle w:val="ListePuces"/>
      </w:pPr>
      <w:r w:rsidRPr="00A450DD">
        <w:t>A</w:t>
      </w:r>
      <w:r w:rsidR="00032FA6" w:rsidRPr="00A450DD">
        <w:t>ttribuer l’organisation du colloque annuel selon le principe d’alternance des secteurs</w:t>
      </w:r>
      <w:r w:rsidR="00545973">
        <w:t> </w:t>
      </w:r>
      <w:r w:rsidR="00032FA6" w:rsidRPr="00A450DD">
        <w:t>;</w:t>
      </w:r>
    </w:p>
    <w:p w14:paraId="1A9B71C7" w14:textId="0C41C788" w:rsidR="00032FA6" w:rsidRPr="00A450DD" w:rsidRDefault="00724611" w:rsidP="00664768">
      <w:pPr>
        <w:pStyle w:val="ListePuces"/>
      </w:pPr>
      <w:r w:rsidRPr="00A450DD">
        <w:t>R</w:t>
      </w:r>
      <w:r w:rsidR="00032FA6" w:rsidRPr="00A450DD">
        <w:t>ecevoir l’appel du membre qui conteste l’avis d’exclusion et rendre une décision.</w:t>
      </w:r>
    </w:p>
    <w:p w14:paraId="4A246FF9" w14:textId="59D8C29D" w:rsidR="00032FA6" w:rsidRPr="00A450DD" w:rsidRDefault="00134E92" w:rsidP="00664768">
      <w:pPr>
        <w:pStyle w:val="Articles"/>
      </w:pPr>
      <w:bookmarkStart w:id="15" w:name="_Toc134013409"/>
      <w:r w:rsidRPr="007447E4">
        <w:rPr>
          <w:sz w:val="12"/>
          <w:szCs w:val="12"/>
        </w:rPr>
        <w:lastRenderedPageBreak/>
        <w:sym w:font="Wingdings" w:char="F06E"/>
      </w:r>
      <w:r>
        <w:rPr>
          <w:sz w:val="12"/>
          <w:szCs w:val="12"/>
        </w:rPr>
        <w:tab/>
      </w:r>
      <w:r w:rsidR="00032FA6" w:rsidRPr="00A450DD">
        <w:t>Convocation</w:t>
      </w:r>
      <w:bookmarkEnd w:id="15"/>
    </w:p>
    <w:p w14:paraId="76D8B270" w14:textId="3A085E65" w:rsidR="00032FA6" w:rsidRPr="00AA5F09" w:rsidRDefault="00032FA6" w:rsidP="00A347C9">
      <w:pPr>
        <w:pStyle w:val="Texte"/>
      </w:pPr>
      <w:r w:rsidRPr="00AA5F09">
        <w:t>L’ASSEMBLÉE GÉNÉRALE</w:t>
      </w:r>
    </w:p>
    <w:p w14:paraId="72426A45" w14:textId="0102E249" w:rsidR="00032FA6" w:rsidRPr="00A450DD" w:rsidRDefault="00032FA6" w:rsidP="00664768">
      <w:pPr>
        <w:pStyle w:val="ListePuces"/>
      </w:pPr>
      <w:r w:rsidRPr="00865796">
        <w:t xml:space="preserve">L’assemblée générale se réunit au moins une fois par année </w:t>
      </w:r>
      <w:r w:rsidR="00B03E31" w:rsidRPr="00865796">
        <w:t>avant le 30 juin suivant l’expiration</w:t>
      </w:r>
      <w:r w:rsidR="00B03E31">
        <w:t xml:space="preserve"> de l’année financière.</w:t>
      </w:r>
    </w:p>
    <w:p w14:paraId="68DA4BA0" w14:textId="77777777" w:rsidR="00032FA6" w:rsidRPr="00A450DD" w:rsidRDefault="00032FA6" w:rsidP="00A347C9">
      <w:pPr>
        <w:pStyle w:val="Texte"/>
      </w:pPr>
      <w:r w:rsidRPr="00A450DD">
        <w:t>L’ASSEMBLÉE RÉGULIÈRE</w:t>
      </w:r>
    </w:p>
    <w:p w14:paraId="6698FAFD" w14:textId="5993D1FA" w:rsidR="00724611" w:rsidRPr="00A450DD" w:rsidRDefault="00032FA6" w:rsidP="00664768">
      <w:pPr>
        <w:pStyle w:val="ListePuces"/>
      </w:pPr>
      <w:r w:rsidRPr="00A450DD">
        <w:t xml:space="preserve">La convocation de l’assemblée générale régulière est envoyée par courriel par l’intermédiaire du </w:t>
      </w:r>
      <w:r w:rsidRPr="00932DA1">
        <w:t xml:space="preserve">site </w:t>
      </w:r>
      <w:r w:rsidR="00824947" w:rsidRPr="00932DA1">
        <w:t>W</w:t>
      </w:r>
      <w:r w:rsidRPr="00932DA1">
        <w:t>eb</w:t>
      </w:r>
      <w:r w:rsidR="00AC5CCF">
        <w:t xml:space="preserve"> </w:t>
      </w:r>
      <w:r w:rsidRPr="00A450DD">
        <w:t xml:space="preserve">de </w:t>
      </w:r>
      <w:r w:rsidRPr="00865796">
        <w:t>l’Association</w:t>
      </w:r>
      <w:r w:rsidR="00A450DD" w:rsidRPr="00865796">
        <w:t xml:space="preserve"> </w:t>
      </w:r>
      <w:r w:rsidRPr="00865796">
        <w:t>a</w:t>
      </w:r>
      <w:r w:rsidRPr="00A450DD">
        <w:t xml:space="preserve">u moins </w:t>
      </w:r>
      <w:r w:rsidRPr="0082688E">
        <w:t xml:space="preserve">cinq </w:t>
      </w:r>
      <w:r w:rsidRPr="00932DA1">
        <w:t>(5)</w:t>
      </w:r>
      <w:r w:rsidRPr="00A450DD">
        <w:t xml:space="preserve"> jours avant la date fixée pour la tenue de ladite assemblée. L’ordre du jour doit être inclus.</w:t>
      </w:r>
    </w:p>
    <w:p w14:paraId="4DCDC8AA" w14:textId="77777777" w:rsidR="00032FA6" w:rsidRPr="00A450DD" w:rsidRDefault="00032FA6" w:rsidP="00A347C9">
      <w:pPr>
        <w:pStyle w:val="Texte"/>
      </w:pPr>
      <w:r w:rsidRPr="00A450DD">
        <w:t>L’ASSEMBLÉE GÉNÉRALE SPÉCIALE</w:t>
      </w:r>
    </w:p>
    <w:p w14:paraId="65BB35CF" w14:textId="77777777" w:rsidR="00032FA6" w:rsidRPr="00A450DD" w:rsidRDefault="00032FA6" w:rsidP="00664768">
      <w:pPr>
        <w:pStyle w:val="ListePuces"/>
      </w:pPr>
      <w:r w:rsidRPr="00A450DD">
        <w:t>Des Assemblées générales spéciales peuvent avoir lieu :</w:t>
      </w:r>
    </w:p>
    <w:p w14:paraId="5A0C3A56" w14:textId="011A8A7D" w:rsidR="00032FA6" w:rsidRPr="00A450DD" w:rsidRDefault="00032FA6" w:rsidP="00664768">
      <w:pPr>
        <w:pStyle w:val="ListePuces"/>
      </w:pPr>
      <w:r w:rsidRPr="00A450DD">
        <w:t>Lorsque la présidence le juge nécessaire</w:t>
      </w:r>
      <w:r w:rsidR="00EE3E53" w:rsidRPr="00A450DD">
        <w:t> ;</w:t>
      </w:r>
    </w:p>
    <w:p w14:paraId="5E44F7F0" w14:textId="0F78AC81" w:rsidR="00032FA6" w:rsidRPr="00A450DD" w:rsidRDefault="00032FA6" w:rsidP="00664768">
      <w:pPr>
        <w:pStyle w:val="ListePuces"/>
      </w:pPr>
      <w:r w:rsidRPr="00A450DD">
        <w:t>Obligatoirement si la demande est faite par le conseil d’administration ou 20% des membres en règle</w:t>
      </w:r>
      <w:r w:rsidR="00545973">
        <w:t> ;</w:t>
      </w:r>
    </w:p>
    <w:p w14:paraId="5B657B2D" w14:textId="68B3DB6D" w:rsidR="00724611" w:rsidRPr="00A450DD" w:rsidRDefault="00724611" w:rsidP="00664768">
      <w:pPr>
        <w:pStyle w:val="ListePuces"/>
      </w:pPr>
      <w:r w:rsidRPr="00A450DD">
        <w:t xml:space="preserve">L’Assemblée générale spéciale doit se tenir dans </w:t>
      </w:r>
      <w:r w:rsidRPr="00932DA1">
        <w:t xml:space="preserve">les </w:t>
      </w:r>
      <w:r w:rsidR="0082688E" w:rsidRPr="00932DA1">
        <w:t>dix</w:t>
      </w:r>
      <w:r w:rsidR="00824947" w:rsidRPr="00932DA1">
        <w:t xml:space="preserve"> </w:t>
      </w:r>
      <w:r w:rsidR="00932DA1" w:rsidRPr="00932DA1">
        <w:t>(</w:t>
      </w:r>
      <w:r w:rsidR="00824947" w:rsidRPr="00932DA1">
        <w:t>10</w:t>
      </w:r>
      <w:r w:rsidR="00932DA1">
        <w:t>)</w:t>
      </w:r>
      <w:r w:rsidRPr="00A450DD">
        <w:t xml:space="preserve"> jours ouvrables suivant le dépôt de la demande</w:t>
      </w:r>
      <w:r w:rsidR="00545973">
        <w:t> </w:t>
      </w:r>
      <w:r w:rsidR="00EE3E53" w:rsidRPr="00A450DD">
        <w:t>;</w:t>
      </w:r>
    </w:p>
    <w:p w14:paraId="435E94A7" w14:textId="4DE4300C" w:rsidR="00724611" w:rsidRPr="00A450DD" w:rsidRDefault="00724611" w:rsidP="00664768">
      <w:pPr>
        <w:pStyle w:val="ListePuces"/>
      </w:pPr>
      <w:r w:rsidRPr="00A450DD">
        <w:t xml:space="preserve">Un avis d’au moins quarante-huit </w:t>
      </w:r>
      <w:r w:rsidRPr="00932DA1">
        <w:t>(48)</w:t>
      </w:r>
      <w:r w:rsidRPr="00A450DD">
        <w:t xml:space="preserve"> heures est nécessaire. L’ordre du jour devra mentionner expressément tous les sujets à être discutés</w:t>
      </w:r>
      <w:r w:rsidR="007F3C41">
        <w:t> </w:t>
      </w:r>
      <w:r w:rsidR="00EE3E53" w:rsidRPr="00A450DD">
        <w:t>;</w:t>
      </w:r>
    </w:p>
    <w:p w14:paraId="5FC3B720" w14:textId="041343AF" w:rsidR="00724611" w:rsidRPr="00865796" w:rsidRDefault="00724611" w:rsidP="00664768">
      <w:pPr>
        <w:pStyle w:val="ListePuces"/>
      </w:pPr>
      <w:r w:rsidRPr="00A450DD">
        <w:t xml:space="preserve">La convocation de </w:t>
      </w:r>
      <w:r w:rsidRPr="00865796">
        <w:t>l’assemblée générale</w:t>
      </w:r>
      <w:r w:rsidRPr="00A450DD">
        <w:t xml:space="preserve"> spéciale est envoyée par courriel par l’intermédiaire du </w:t>
      </w:r>
      <w:r w:rsidRPr="00932DA1">
        <w:t xml:space="preserve">site </w:t>
      </w:r>
      <w:r w:rsidR="00824947" w:rsidRPr="00932DA1">
        <w:t>W</w:t>
      </w:r>
      <w:r w:rsidRPr="00932DA1">
        <w:t>eb</w:t>
      </w:r>
      <w:r w:rsidRPr="00A450DD">
        <w:t xml:space="preserve"> de </w:t>
      </w:r>
      <w:r w:rsidRPr="00865796">
        <w:t>l’Association.</w:t>
      </w:r>
    </w:p>
    <w:p w14:paraId="2565855E" w14:textId="2E9C6EB6" w:rsidR="00724611" w:rsidRPr="00A450DD" w:rsidRDefault="00134E92" w:rsidP="00664768">
      <w:pPr>
        <w:pStyle w:val="Articles"/>
      </w:pPr>
      <w:bookmarkStart w:id="16" w:name="_Toc134013410"/>
      <w:r w:rsidRPr="007447E4">
        <w:rPr>
          <w:sz w:val="12"/>
          <w:szCs w:val="12"/>
        </w:rPr>
        <w:sym w:font="Wingdings" w:char="F06E"/>
      </w:r>
      <w:r>
        <w:rPr>
          <w:sz w:val="12"/>
          <w:szCs w:val="12"/>
        </w:rPr>
        <w:tab/>
      </w:r>
      <w:r w:rsidR="00724611" w:rsidRPr="00A450DD">
        <w:t>Quorum</w:t>
      </w:r>
      <w:bookmarkEnd w:id="16"/>
    </w:p>
    <w:p w14:paraId="7A087962" w14:textId="7AD0EE7A" w:rsidR="00724611" w:rsidRPr="00A450DD" w:rsidRDefault="00724611" w:rsidP="00A347C9">
      <w:pPr>
        <w:pStyle w:val="Texte"/>
      </w:pPr>
      <w:r w:rsidRPr="00AA5F09">
        <w:rPr>
          <w:rStyle w:val="TexteCar"/>
        </w:rPr>
        <w:t>Pour toute assemblée générale, le quorum est de 20 % des membres en règle</w:t>
      </w:r>
      <w:r w:rsidRPr="00A450DD">
        <w:t>.</w:t>
      </w:r>
    </w:p>
    <w:p w14:paraId="3C59C664" w14:textId="13D4BBC9" w:rsidR="00724611" w:rsidRPr="00A450DD" w:rsidRDefault="00134E92" w:rsidP="00664768">
      <w:pPr>
        <w:pStyle w:val="Articles"/>
      </w:pPr>
      <w:bookmarkStart w:id="17" w:name="_Toc134013411"/>
      <w:r w:rsidRPr="007447E4">
        <w:rPr>
          <w:sz w:val="12"/>
          <w:szCs w:val="12"/>
        </w:rPr>
        <w:sym w:font="Wingdings" w:char="F06E"/>
      </w:r>
      <w:r>
        <w:rPr>
          <w:sz w:val="12"/>
          <w:szCs w:val="12"/>
        </w:rPr>
        <w:tab/>
      </w:r>
      <w:r w:rsidR="00724611" w:rsidRPr="00A450DD">
        <w:t>Vote</w:t>
      </w:r>
      <w:bookmarkEnd w:id="17"/>
    </w:p>
    <w:p w14:paraId="14D09F32" w14:textId="3269221A" w:rsidR="00724611" w:rsidRPr="00A450DD" w:rsidRDefault="00724611" w:rsidP="00AA5F09">
      <w:pPr>
        <w:pStyle w:val="Texte"/>
      </w:pPr>
      <w:r w:rsidRPr="00A450DD">
        <w:t>Les décisions sont prises par le vote majoritaire des membres présents sauf lorsqu’un article des présents règlements le stipule autrement.</w:t>
      </w:r>
    </w:p>
    <w:p w14:paraId="33CC2211" w14:textId="70CD441F" w:rsidR="00724611" w:rsidRPr="00275EAD" w:rsidRDefault="00724611" w:rsidP="00724611">
      <w:pPr>
        <w:pStyle w:val="Chapitres"/>
        <w:rPr>
          <w:sz w:val="28"/>
          <w:szCs w:val="28"/>
        </w:rPr>
      </w:pPr>
      <w:bookmarkStart w:id="18" w:name="_Toc134013412"/>
      <w:r w:rsidRPr="00A450DD">
        <w:lastRenderedPageBreak/>
        <w:t>Chapitre 3</w:t>
      </w:r>
      <w:r w:rsidR="00275EAD">
        <w:t xml:space="preserve"> : </w:t>
      </w:r>
      <w:r w:rsidR="00275EAD">
        <w:rPr>
          <w:sz w:val="28"/>
          <w:szCs w:val="28"/>
        </w:rPr>
        <w:t>Élection</w:t>
      </w:r>
      <w:bookmarkEnd w:id="18"/>
    </w:p>
    <w:p w14:paraId="1569D055" w14:textId="20C032BF" w:rsidR="00681648" w:rsidRPr="00681648" w:rsidRDefault="00681648" w:rsidP="00AA5F09">
      <w:pPr>
        <w:pStyle w:val="Texte"/>
      </w:pPr>
      <w:r w:rsidRPr="00681648">
        <w:t xml:space="preserve">Le conseil d’administration envoie la liste des postes qui seront en élection lors de </w:t>
      </w:r>
      <w:r w:rsidRPr="00865796">
        <w:t>l’assemblée g</w:t>
      </w:r>
      <w:r w:rsidRPr="0082688E">
        <w:t>énérale</w:t>
      </w:r>
      <w:r w:rsidRPr="00681648">
        <w:t xml:space="preserve"> </w:t>
      </w:r>
      <w:r w:rsidRPr="00932DA1">
        <w:t>trente (30)</w:t>
      </w:r>
      <w:r w:rsidRPr="00681648">
        <w:t xml:space="preserve"> jours avant ladite réunion. Le formulaire de mise en candidature est disponible pour tous les membres sur le site de l’ADEATBJ.</w:t>
      </w:r>
    </w:p>
    <w:p w14:paraId="19D6AE45" w14:textId="1B399DFF" w:rsidR="00724611" w:rsidRDefault="00134E92" w:rsidP="00664768">
      <w:pPr>
        <w:pStyle w:val="Articles"/>
      </w:pPr>
      <w:bookmarkStart w:id="19" w:name="_Toc134013413"/>
      <w:r w:rsidRPr="007447E4">
        <w:rPr>
          <w:sz w:val="12"/>
          <w:szCs w:val="12"/>
        </w:rPr>
        <w:sym w:font="Wingdings" w:char="F06E"/>
      </w:r>
      <w:r>
        <w:rPr>
          <w:sz w:val="12"/>
          <w:szCs w:val="12"/>
        </w:rPr>
        <w:tab/>
      </w:r>
      <w:r w:rsidR="00724611" w:rsidRPr="00A450DD">
        <w:t>Comité d’élection</w:t>
      </w:r>
      <w:bookmarkEnd w:id="19"/>
    </w:p>
    <w:p w14:paraId="0DB510A4" w14:textId="418FA898" w:rsidR="002D541F" w:rsidRPr="00134E92" w:rsidRDefault="002D541F" w:rsidP="00AA5F09">
      <w:pPr>
        <w:pStyle w:val="Texte"/>
      </w:pPr>
      <w:r w:rsidRPr="00134E92">
        <w:t xml:space="preserve">Pour les officiers sortants de charge à la fin de leur mandat, </w:t>
      </w:r>
      <w:r w:rsidRPr="00412CC1">
        <w:t xml:space="preserve">le </w:t>
      </w:r>
      <w:r w:rsidR="00AC5CCF" w:rsidRPr="00412CC1">
        <w:t>c</w:t>
      </w:r>
      <w:r w:rsidRPr="00412CC1">
        <w:t>onseil d’administration nomme, une présidente - un président</w:t>
      </w:r>
      <w:r w:rsidR="00824947" w:rsidRPr="00412CC1">
        <w:t xml:space="preserve"> </w:t>
      </w:r>
      <w:r w:rsidR="00D357FA" w:rsidRPr="00412CC1">
        <w:t>d’élection.</w:t>
      </w:r>
      <w:r w:rsidR="00932DA1" w:rsidRPr="00412CC1">
        <w:t xml:space="preserve"> </w:t>
      </w:r>
      <w:r w:rsidR="00D357FA" w:rsidRPr="00412CC1">
        <w:t xml:space="preserve">La présidence nomme </w:t>
      </w:r>
      <w:r w:rsidRPr="00412CC1">
        <w:t>un secrétaire d’élection</w:t>
      </w:r>
      <w:r w:rsidR="00681648" w:rsidRPr="00412CC1">
        <w:t xml:space="preserve"> et deux scrutateurs </w:t>
      </w:r>
      <w:r w:rsidRPr="00412CC1">
        <w:t>qui auront pour tâche d’assumer la conduite des élections</w:t>
      </w:r>
      <w:r w:rsidR="00D357FA" w:rsidRPr="00412CC1">
        <w:t xml:space="preserve">, au besoin, </w:t>
      </w:r>
      <w:r w:rsidRPr="00412CC1">
        <w:t>selon les procédures indiquées dans le présent chapitre de ce règlement.</w:t>
      </w:r>
    </w:p>
    <w:p w14:paraId="50832ACD" w14:textId="68E6E74F" w:rsidR="002D541F" w:rsidRPr="00134E92" w:rsidRDefault="00824947" w:rsidP="001E0F6D">
      <w:pPr>
        <w:ind w:left="0"/>
        <w:rPr>
          <w:rFonts w:cs="Times New Roman"/>
        </w:rPr>
      </w:pPr>
      <w:r w:rsidRPr="00932DA1">
        <w:rPr>
          <w:rFonts w:cs="Times New Roman"/>
        </w:rPr>
        <w:t>PRÉSIDENCE</w:t>
      </w:r>
      <w:r w:rsidRPr="00134E92">
        <w:rPr>
          <w:rFonts w:cs="Times New Roman"/>
        </w:rPr>
        <w:t xml:space="preserve"> </w:t>
      </w:r>
      <w:r w:rsidR="002D541F" w:rsidRPr="00134E92">
        <w:rPr>
          <w:rFonts w:cs="Times New Roman"/>
        </w:rPr>
        <w:t>D’ÉLECTION</w:t>
      </w:r>
    </w:p>
    <w:p w14:paraId="0C6FD873" w14:textId="72FC2354" w:rsidR="00681648" w:rsidRPr="00681648" w:rsidRDefault="00681648" w:rsidP="00664768">
      <w:pPr>
        <w:pStyle w:val="ListePuces"/>
      </w:pPr>
      <w:r w:rsidRPr="00681648">
        <w:t xml:space="preserve">Informe </w:t>
      </w:r>
      <w:r w:rsidRPr="00865796">
        <w:t>l’</w:t>
      </w:r>
      <w:r w:rsidR="00865796" w:rsidRPr="00865796">
        <w:t>a</w:t>
      </w:r>
      <w:r w:rsidRPr="00865796">
        <w:t>ssemblée générale</w:t>
      </w:r>
      <w:r w:rsidRPr="00681648">
        <w:t xml:space="preserve"> des procédures d’élection</w:t>
      </w:r>
      <w:r w:rsidR="007F3C41">
        <w:t> </w:t>
      </w:r>
      <w:r w:rsidRPr="00681648">
        <w:t>;</w:t>
      </w:r>
    </w:p>
    <w:p w14:paraId="39CF7A6F" w14:textId="79D81DCC" w:rsidR="00681648" w:rsidRPr="00681648" w:rsidRDefault="00681648" w:rsidP="00664768">
      <w:pPr>
        <w:pStyle w:val="ListePuces"/>
      </w:pPr>
      <w:r w:rsidRPr="00681648">
        <w:t>Affiche les différents postes</w:t>
      </w:r>
      <w:r w:rsidR="007F3C41">
        <w:t> ;</w:t>
      </w:r>
    </w:p>
    <w:p w14:paraId="6798D92D" w14:textId="31B59B24" w:rsidR="00681648" w:rsidRPr="00681648" w:rsidRDefault="00681648" w:rsidP="00664768">
      <w:pPr>
        <w:pStyle w:val="ListePuces"/>
      </w:pPr>
      <w:r w:rsidRPr="00681648">
        <w:t>Recueille les formulaires de mise en candidature</w:t>
      </w:r>
      <w:r w:rsidR="003E7B31">
        <w:t> ;</w:t>
      </w:r>
    </w:p>
    <w:p w14:paraId="6DD07FEB" w14:textId="314D4EB5" w:rsidR="00681648" w:rsidRPr="00681648" w:rsidRDefault="00681648" w:rsidP="00664768">
      <w:pPr>
        <w:pStyle w:val="ListePuces"/>
      </w:pPr>
      <w:r w:rsidRPr="00681648">
        <w:t>Assure le bon déroulement du processus d’élection</w:t>
      </w:r>
      <w:r w:rsidR="007F3C41">
        <w:t> ;</w:t>
      </w:r>
    </w:p>
    <w:p w14:paraId="65BCC2FE" w14:textId="08622F2A" w:rsidR="00681648" w:rsidRDefault="00681648" w:rsidP="00664768">
      <w:pPr>
        <w:pStyle w:val="ListePuces"/>
      </w:pPr>
      <w:r w:rsidRPr="00681648">
        <w:t xml:space="preserve">Annonce </w:t>
      </w:r>
      <w:r w:rsidR="00E70668">
        <w:t>l</w:t>
      </w:r>
      <w:r w:rsidR="00371BB5">
        <w:t>es</w:t>
      </w:r>
      <w:r w:rsidRPr="00681648">
        <w:t xml:space="preserve"> résultat</w:t>
      </w:r>
      <w:r w:rsidR="00371BB5">
        <w:t>s :</w:t>
      </w:r>
    </w:p>
    <w:p w14:paraId="22DD3CFF" w14:textId="047A0B94" w:rsidR="002D541F" w:rsidRPr="00134E92" w:rsidRDefault="00932DA1" w:rsidP="00AA5F09">
      <w:pPr>
        <w:pStyle w:val="Texte"/>
      </w:pPr>
      <w:r w:rsidRPr="00932DA1">
        <w:t>I</w:t>
      </w:r>
      <w:r w:rsidR="002D541F" w:rsidRPr="00932DA1">
        <w:t>l</w:t>
      </w:r>
      <w:r w:rsidR="002D541F" w:rsidRPr="00134E92">
        <w:t xml:space="preserve"> n’a droit de vote que dans le seul cas d’égalité des voix entre les deux </w:t>
      </w:r>
      <w:r w:rsidR="002D541F" w:rsidRPr="00932DA1">
        <w:t>seuls candidats</w:t>
      </w:r>
      <w:r w:rsidR="002D541F" w:rsidRPr="00134E92">
        <w:t xml:space="preserve"> restant en lice. </w:t>
      </w:r>
    </w:p>
    <w:p w14:paraId="34537D7B" w14:textId="69DE255A" w:rsidR="002D541F" w:rsidRPr="00134E92" w:rsidRDefault="002D541F" w:rsidP="00AA5F09">
      <w:pPr>
        <w:pStyle w:val="Texte"/>
      </w:pPr>
      <w:r w:rsidRPr="00134E92">
        <w:t xml:space="preserve">SECRÉTAIRE D’ÉLECTION </w:t>
      </w:r>
    </w:p>
    <w:p w14:paraId="5F3502B3" w14:textId="4B6B3E62" w:rsidR="002D541F" w:rsidRPr="00681648" w:rsidRDefault="00681648" w:rsidP="00664768">
      <w:pPr>
        <w:pStyle w:val="ListePuces"/>
      </w:pPr>
      <w:r w:rsidRPr="00681648">
        <w:t>P</w:t>
      </w:r>
      <w:r w:rsidR="002D541F" w:rsidRPr="00681648">
        <w:t xml:space="preserve">répare en nombre suffisant les formules de </w:t>
      </w:r>
      <w:r w:rsidR="002D541F" w:rsidRPr="00932DA1">
        <w:t>mise</w:t>
      </w:r>
      <w:r w:rsidR="002D541F" w:rsidRPr="00681648">
        <w:t xml:space="preserve"> en nomination et les bulletins de vote avant la réunion de </w:t>
      </w:r>
      <w:r w:rsidR="002D541F" w:rsidRPr="00865796">
        <w:t>l’</w:t>
      </w:r>
      <w:r w:rsidR="00865796" w:rsidRPr="00865796">
        <w:t>a</w:t>
      </w:r>
      <w:r w:rsidR="002D541F" w:rsidRPr="00865796">
        <w:t>ssemblée générale</w:t>
      </w:r>
      <w:r w:rsidR="007F3C41">
        <w:t> ;</w:t>
      </w:r>
    </w:p>
    <w:p w14:paraId="643FE8F9" w14:textId="454E8B05" w:rsidR="002D541F" w:rsidRPr="00681648" w:rsidRDefault="00681648" w:rsidP="00664768">
      <w:pPr>
        <w:pStyle w:val="ListePuces"/>
      </w:pPr>
      <w:r w:rsidRPr="00681648">
        <w:t>R</w:t>
      </w:r>
      <w:r w:rsidR="002D541F" w:rsidRPr="00681648">
        <w:t xml:space="preserve">édige un compte-rendu des mises en nomination, des votes recueillis par les </w:t>
      </w:r>
      <w:r w:rsidR="002D541F" w:rsidRPr="00932DA1">
        <w:t>différents candidats</w:t>
      </w:r>
      <w:r w:rsidR="002D541F" w:rsidRPr="00681648">
        <w:t xml:space="preserve"> et des résultats définitifs</w:t>
      </w:r>
      <w:r w:rsidR="007F3C41">
        <w:t> ;</w:t>
      </w:r>
    </w:p>
    <w:p w14:paraId="7D75CBE1" w14:textId="2B8A70AD" w:rsidR="002D541F" w:rsidRPr="00681648" w:rsidRDefault="00681648" w:rsidP="00664768">
      <w:pPr>
        <w:pStyle w:val="ListePuces"/>
      </w:pPr>
      <w:r w:rsidRPr="00681648">
        <w:t>R</w:t>
      </w:r>
      <w:r w:rsidR="002D541F" w:rsidRPr="00681648">
        <w:t xml:space="preserve">emet le compte-rendu à </w:t>
      </w:r>
      <w:r w:rsidR="00932DA1">
        <w:t>la présidence</w:t>
      </w:r>
      <w:r w:rsidR="002D541F" w:rsidRPr="00681648">
        <w:t xml:space="preserve"> d’élection. </w:t>
      </w:r>
    </w:p>
    <w:p w14:paraId="0053CDCA" w14:textId="2EBF7CA4" w:rsidR="00724611" w:rsidRDefault="00134E92" w:rsidP="00664768">
      <w:pPr>
        <w:pStyle w:val="Articles"/>
      </w:pPr>
      <w:bookmarkStart w:id="20" w:name="_Toc134013414"/>
      <w:r w:rsidRPr="007447E4">
        <w:rPr>
          <w:sz w:val="12"/>
          <w:szCs w:val="12"/>
        </w:rPr>
        <w:sym w:font="Wingdings" w:char="F06E"/>
      </w:r>
      <w:r>
        <w:rPr>
          <w:sz w:val="12"/>
          <w:szCs w:val="12"/>
        </w:rPr>
        <w:tab/>
      </w:r>
      <w:r w:rsidR="00724611" w:rsidRPr="00A450DD">
        <w:t>Votation</w:t>
      </w:r>
      <w:bookmarkEnd w:id="20"/>
    </w:p>
    <w:p w14:paraId="031D6E42" w14:textId="06F622ED" w:rsidR="00575E34" w:rsidRPr="00575E34" w:rsidRDefault="00575E34" w:rsidP="00AA5F09">
      <w:pPr>
        <w:pStyle w:val="Texte"/>
      </w:pPr>
      <w:r w:rsidRPr="006158FA">
        <w:t xml:space="preserve">La votation se fait sous le contrôle du comité d’élection. La présidence, </w:t>
      </w:r>
      <w:r w:rsidR="00932DA1">
        <w:t xml:space="preserve">le </w:t>
      </w:r>
      <w:r w:rsidRPr="00932DA1">
        <w:t xml:space="preserve">secrétaire et </w:t>
      </w:r>
      <w:r w:rsidR="00932DA1" w:rsidRPr="00932DA1">
        <w:t>le</w:t>
      </w:r>
      <w:r w:rsidR="00932DA1">
        <w:t>s</w:t>
      </w:r>
      <w:r w:rsidR="00932DA1" w:rsidRPr="00932DA1">
        <w:t xml:space="preserve"> </w:t>
      </w:r>
      <w:r w:rsidRPr="00932DA1">
        <w:t>scrutateurs</w:t>
      </w:r>
      <w:r w:rsidRPr="006158FA">
        <w:t xml:space="preserve"> d’élection sont déterminés par l’AGA. Ces personnes ne peuvent pas être en nomination.</w:t>
      </w:r>
    </w:p>
    <w:p w14:paraId="548AF674" w14:textId="7CF68A1D" w:rsidR="00724611" w:rsidRPr="00A450DD" w:rsidRDefault="00134E92" w:rsidP="00664768">
      <w:pPr>
        <w:pStyle w:val="Articles"/>
      </w:pPr>
      <w:bookmarkStart w:id="21" w:name="_Toc134013415"/>
      <w:r w:rsidRPr="007447E4">
        <w:rPr>
          <w:sz w:val="12"/>
          <w:szCs w:val="12"/>
        </w:rPr>
        <w:lastRenderedPageBreak/>
        <w:sym w:font="Wingdings" w:char="F06E"/>
      </w:r>
      <w:r>
        <w:rPr>
          <w:sz w:val="12"/>
          <w:szCs w:val="12"/>
        </w:rPr>
        <w:tab/>
      </w:r>
      <w:r w:rsidR="00724611" w:rsidRPr="00A450DD">
        <w:t>Mode d’élection</w:t>
      </w:r>
      <w:bookmarkEnd w:id="21"/>
    </w:p>
    <w:p w14:paraId="6DDA2BA7" w14:textId="5ADBF9AB" w:rsidR="00724611" w:rsidRPr="00A450DD" w:rsidRDefault="00724611" w:rsidP="00AA5F09">
      <w:pPr>
        <w:pStyle w:val="Texte"/>
      </w:pPr>
      <w:r w:rsidRPr="00A450DD">
        <w:t xml:space="preserve">Tout membre de </w:t>
      </w:r>
      <w:r w:rsidRPr="00865796">
        <w:t>l’Association en</w:t>
      </w:r>
      <w:r w:rsidRPr="00A450DD">
        <w:t xml:space="preserve"> vertu des présents règlements est éligible à </w:t>
      </w:r>
      <w:r w:rsidR="00F00B98">
        <w:t>toutes</w:t>
      </w:r>
      <w:r w:rsidRPr="00A450DD">
        <w:t xml:space="preserve"> </w:t>
      </w:r>
      <w:r w:rsidR="00F00B98">
        <w:t>l</w:t>
      </w:r>
      <w:r w:rsidRPr="00A450DD">
        <w:t xml:space="preserve">es fonctions </w:t>
      </w:r>
      <w:r w:rsidRPr="00AC5CCF">
        <w:t>du conseil d’administration</w:t>
      </w:r>
      <w:r w:rsidRPr="00A450DD">
        <w:t>, s’il est proposé de la façon suivante</w:t>
      </w:r>
      <w:r w:rsidR="00AA5F09">
        <w:t> </w:t>
      </w:r>
      <w:r w:rsidRPr="00A450DD">
        <w:t>:</w:t>
      </w:r>
    </w:p>
    <w:p w14:paraId="33F8EC64" w14:textId="55838835" w:rsidR="00F1357F" w:rsidRPr="00F00B98" w:rsidRDefault="00724611" w:rsidP="00664768">
      <w:pPr>
        <w:pStyle w:val="ListePuces"/>
      </w:pPr>
      <w:r w:rsidRPr="00A450DD">
        <w:t>La mise en nomination doit être faite sur une formule préparée à cette fin</w:t>
      </w:r>
      <w:r w:rsidR="00F00B98">
        <w:t xml:space="preserve"> (Annexe 1)</w:t>
      </w:r>
      <w:r w:rsidRPr="00A450DD">
        <w:t>, indiquant le nom</w:t>
      </w:r>
      <w:r w:rsidR="00EB5F0D">
        <w:t xml:space="preserve"> de la personne qui propose le candidat, le nom</w:t>
      </w:r>
      <w:r w:rsidRPr="00A450DD">
        <w:t xml:space="preserve"> </w:t>
      </w:r>
      <w:r w:rsidRPr="00932DA1">
        <w:t>du candidat</w:t>
      </w:r>
      <w:r w:rsidRPr="00A450DD">
        <w:t xml:space="preserve">, son adresse, la fonction à laquelle </w:t>
      </w:r>
      <w:r w:rsidRPr="00932DA1">
        <w:t>il</w:t>
      </w:r>
      <w:r w:rsidRPr="00A450DD">
        <w:t xml:space="preserve"> aspire</w:t>
      </w:r>
      <w:r w:rsidR="00D70566">
        <w:t xml:space="preserve">, la signature </w:t>
      </w:r>
      <w:r w:rsidR="00D70566" w:rsidRPr="00932DA1">
        <w:t>du proposeur</w:t>
      </w:r>
      <w:r w:rsidR="00D70566">
        <w:t xml:space="preserve"> et</w:t>
      </w:r>
      <w:r w:rsidRPr="00A450DD">
        <w:t xml:space="preserve"> la signature </w:t>
      </w:r>
      <w:r w:rsidRPr="00932DA1">
        <w:t>du candidat</w:t>
      </w:r>
      <w:r w:rsidR="00D70566">
        <w:t xml:space="preserve">. Cette dernière </w:t>
      </w:r>
      <w:r w:rsidRPr="00A450DD">
        <w:t>indiqu</w:t>
      </w:r>
      <w:r w:rsidR="00D70566">
        <w:t>e</w:t>
      </w:r>
      <w:r w:rsidRPr="00A450DD">
        <w:t xml:space="preserve"> son consentement à la mise en nomination et à l’acceptation de la fonction, s’</w:t>
      </w:r>
      <w:r w:rsidRPr="00932DA1">
        <w:t>il</w:t>
      </w:r>
      <w:r w:rsidRPr="00A450DD">
        <w:t xml:space="preserve"> est élu.</w:t>
      </w:r>
    </w:p>
    <w:p w14:paraId="5B925C8F" w14:textId="420E0F0E" w:rsidR="00F1357F" w:rsidRPr="00A450DD" w:rsidRDefault="00134E92" w:rsidP="00664768">
      <w:pPr>
        <w:pStyle w:val="Articles"/>
      </w:pPr>
      <w:bookmarkStart w:id="22" w:name="_Toc134013416"/>
      <w:r w:rsidRPr="007447E4">
        <w:rPr>
          <w:sz w:val="12"/>
          <w:szCs w:val="12"/>
        </w:rPr>
        <w:sym w:font="Wingdings" w:char="F06E"/>
      </w:r>
      <w:r>
        <w:rPr>
          <w:sz w:val="12"/>
          <w:szCs w:val="12"/>
        </w:rPr>
        <w:tab/>
      </w:r>
      <w:r w:rsidR="00F00B98">
        <w:t>Procédure</w:t>
      </w:r>
      <w:r w:rsidR="00F1357F" w:rsidRPr="00A450DD">
        <w:t xml:space="preserve"> d’élection</w:t>
      </w:r>
      <w:bookmarkEnd w:id="22"/>
    </w:p>
    <w:p w14:paraId="75673E95" w14:textId="294893E7" w:rsidR="00F1357F" w:rsidRPr="00A450DD" w:rsidRDefault="00F1357F" w:rsidP="00664768">
      <w:pPr>
        <w:pStyle w:val="ListePuces"/>
      </w:pPr>
      <w:r w:rsidRPr="00A450DD">
        <w:t>La formule de mise en nomination est à la disposition des membres au moins cinq jour avant l’élection</w:t>
      </w:r>
      <w:r w:rsidR="007F3C41">
        <w:t> </w:t>
      </w:r>
      <w:r w:rsidR="00EE3E53" w:rsidRPr="00A450DD">
        <w:t>;</w:t>
      </w:r>
    </w:p>
    <w:p w14:paraId="5D98E812" w14:textId="27C0C4BF" w:rsidR="00F1357F" w:rsidRDefault="00F1357F" w:rsidP="00664768">
      <w:pPr>
        <w:pStyle w:val="ListePuces"/>
      </w:pPr>
      <w:r w:rsidRPr="00A450DD">
        <w:t xml:space="preserve">Avant de proclamer l’ouverture officielle de la tenue d’élection, </w:t>
      </w:r>
      <w:r w:rsidR="00AC5CCF" w:rsidRPr="00932DA1">
        <w:t>la présidence</w:t>
      </w:r>
      <w:r w:rsidR="00AC5CCF">
        <w:t xml:space="preserve"> </w:t>
      </w:r>
      <w:r w:rsidRPr="00A450DD">
        <w:t xml:space="preserve">d’élection fait afficher les postes, les noms des </w:t>
      </w:r>
      <w:r w:rsidRPr="00932DA1">
        <w:t>candidats</w:t>
      </w:r>
      <w:r w:rsidRPr="00A450DD">
        <w:t xml:space="preserve"> à ces différents postes</w:t>
      </w:r>
      <w:r w:rsidR="007F3C41">
        <w:t> </w:t>
      </w:r>
      <w:r w:rsidR="00EE3E53" w:rsidRPr="00A450DD">
        <w:t>;</w:t>
      </w:r>
    </w:p>
    <w:p w14:paraId="37BF414E" w14:textId="0F9E891F" w:rsidR="00C5002A" w:rsidRPr="00936D18" w:rsidRDefault="008C7BE5" w:rsidP="001969EE">
      <w:pPr>
        <w:pStyle w:val="ListePuces"/>
        <w:numPr>
          <w:ilvl w:val="0"/>
          <w:numId w:val="12"/>
        </w:numPr>
        <w:ind w:left="709" w:hanging="283"/>
      </w:pPr>
      <w:r w:rsidRPr="00412CC1">
        <w:t>Les mises en candidature étant reçues en avance, s</w:t>
      </w:r>
      <w:r w:rsidR="002E64E7" w:rsidRPr="00412CC1">
        <w:t xml:space="preserve">i tous les postes à </w:t>
      </w:r>
      <w:r w:rsidR="00F45244" w:rsidRPr="00412CC1">
        <w:t>combler</w:t>
      </w:r>
      <w:r w:rsidR="002E64E7" w:rsidRPr="00412CC1">
        <w:t xml:space="preserve"> </w:t>
      </w:r>
      <w:r w:rsidR="00AC7574" w:rsidRPr="00412CC1">
        <w:t xml:space="preserve">ont obtenus </w:t>
      </w:r>
      <w:r w:rsidR="00403E82" w:rsidRPr="00412CC1">
        <w:t>une seule candidature</w:t>
      </w:r>
      <w:r w:rsidR="002E64E7" w:rsidRPr="00412CC1">
        <w:t xml:space="preserve">, l’annonce des résultats se fait </w:t>
      </w:r>
      <w:r w:rsidR="00F11C91" w:rsidRPr="00412CC1">
        <w:t xml:space="preserve">au début de la </w:t>
      </w:r>
      <w:r w:rsidR="002E64E7" w:rsidRPr="00412CC1">
        <w:t>première partie</w:t>
      </w:r>
      <w:r w:rsidR="0093698B" w:rsidRPr="00412CC1">
        <w:t xml:space="preserve"> de l’assemblée générale</w:t>
      </w:r>
      <w:r w:rsidR="00403E82" w:rsidRPr="00412CC1">
        <w:t xml:space="preserve">.  Dans le cas contraire, </w:t>
      </w:r>
      <w:r w:rsidRPr="00412CC1">
        <w:t xml:space="preserve">la procédure d’élection se déroulera avant la fin de la première </w:t>
      </w:r>
      <w:r w:rsidRPr="00936D18">
        <w:t>partie de l’assemblée générale</w:t>
      </w:r>
      <w:r w:rsidR="00F45244" w:rsidRPr="00936D18">
        <w:t>.</w:t>
      </w:r>
    </w:p>
    <w:p w14:paraId="3999DF7C" w14:textId="335D9242" w:rsidR="00F1357F" w:rsidRPr="00A450DD" w:rsidRDefault="00F1357F" w:rsidP="00936D18">
      <w:pPr>
        <w:pStyle w:val="ListePuces"/>
        <w:ind w:hanging="294"/>
      </w:pPr>
      <w:r w:rsidRPr="00A450DD">
        <w:t xml:space="preserve">Pour l’élection du président, des vice-présidents, </w:t>
      </w:r>
      <w:r w:rsidRPr="00932DA1">
        <w:t xml:space="preserve">du secrétaire et </w:t>
      </w:r>
      <w:r w:rsidR="006B2EA3" w:rsidRPr="00932DA1">
        <w:t>de la trésorerie</w:t>
      </w:r>
      <w:r w:rsidRPr="00932DA1">
        <w:t>, le candidat</w:t>
      </w:r>
      <w:r w:rsidRPr="00A450DD">
        <w:t xml:space="preserve"> doit recueillir la majorité absolue des votes des membres présents. Pour les autres </w:t>
      </w:r>
      <w:r w:rsidRPr="006B2EA3">
        <w:t>membres du conseil d’administration</w:t>
      </w:r>
      <w:r w:rsidRPr="00A450DD">
        <w:t>, la majorité simple suffit</w:t>
      </w:r>
      <w:r w:rsidR="007F3C41">
        <w:t> </w:t>
      </w:r>
      <w:r w:rsidR="00EE3E53" w:rsidRPr="00A450DD">
        <w:t>;</w:t>
      </w:r>
    </w:p>
    <w:p w14:paraId="3AB3C171" w14:textId="6AD4A085" w:rsidR="00F1357F" w:rsidRPr="00A450DD" w:rsidRDefault="00F1357F" w:rsidP="00664768">
      <w:pPr>
        <w:pStyle w:val="ListePuces"/>
      </w:pPr>
      <w:r w:rsidRPr="00A450DD">
        <w:t xml:space="preserve">On ne peut élire ou réélire en bloc le </w:t>
      </w:r>
      <w:r w:rsidRPr="006B2EA3">
        <w:t>conseil</w:t>
      </w:r>
      <w:r w:rsidRPr="00A450DD">
        <w:t xml:space="preserve"> d’administration. L’élection doit se faire séparément à chacune des </w:t>
      </w:r>
      <w:r w:rsidR="00F00B98">
        <w:t>fonctions</w:t>
      </w:r>
      <w:r w:rsidRPr="00A450DD">
        <w:t>.</w:t>
      </w:r>
    </w:p>
    <w:p w14:paraId="4719712E" w14:textId="60926569" w:rsidR="00F1357F" w:rsidRPr="00A450DD" w:rsidRDefault="00134E92" w:rsidP="00664768">
      <w:pPr>
        <w:pStyle w:val="Articles"/>
      </w:pPr>
      <w:bookmarkStart w:id="23" w:name="_Toc134013417"/>
      <w:r w:rsidRPr="007447E4">
        <w:rPr>
          <w:sz w:val="12"/>
          <w:szCs w:val="12"/>
        </w:rPr>
        <w:sym w:font="Wingdings" w:char="F06E"/>
      </w:r>
      <w:r>
        <w:rPr>
          <w:sz w:val="12"/>
          <w:szCs w:val="12"/>
        </w:rPr>
        <w:tab/>
      </w:r>
      <w:r w:rsidR="00F1357F" w:rsidRPr="00A450DD">
        <w:t>Scrutin</w:t>
      </w:r>
      <w:bookmarkEnd w:id="23"/>
    </w:p>
    <w:p w14:paraId="0CD55C0B" w14:textId="57AAB582" w:rsidR="00967CD7" w:rsidRDefault="00F1357F" w:rsidP="00AA5F09">
      <w:pPr>
        <w:pStyle w:val="Texte"/>
      </w:pPr>
      <w:r w:rsidRPr="00A450DD">
        <w:t>Si le vote est nécessaire parce qu’il y a plus d’un</w:t>
      </w:r>
      <w:r w:rsidR="00F00B98">
        <w:t>e</w:t>
      </w:r>
      <w:r w:rsidRPr="00A450DD">
        <w:t xml:space="preserve"> candidat</w:t>
      </w:r>
      <w:r w:rsidR="00F00B98">
        <w:t>ure pour le même poste</w:t>
      </w:r>
      <w:r w:rsidRPr="00A450DD">
        <w:t>, il est tenu au scrutin secret. Seuls les membres présents et dûment qualifiés ont droit de vote, à l’exception d</w:t>
      </w:r>
      <w:r w:rsidR="00932DA1">
        <w:t xml:space="preserve">e </w:t>
      </w:r>
      <w:r w:rsidR="00932DA1" w:rsidRPr="00932DA1">
        <w:t>la</w:t>
      </w:r>
      <w:r w:rsidRPr="00932DA1">
        <w:t xml:space="preserve"> présiden</w:t>
      </w:r>
      <w:r w:rsidR="00932DA1" w:rsidRPr="00932DA1">
        <w:t>ce</w:t>
      </w:r>
      <w:r w:rsidRPr="00A450DD">
        <w:t xml:space="preserve"> d’élection qui ne vote qu’en cas d’égalité des voix.</w:t>
      </w:r>
    </w:p>
    <w:p w14:paraId="58725E2B" w14:textId="3C516E77" w:rsidR="00F00B98" w:rsidRPr="00A450DD" w:rsidRDefault="00F00B98" w:rsidP="00F00B98">
      <w:pPr>
        <w:pStyle w:val="Chapitres"/>
      </w:pPr>
      <w:bookmarkStart w:id="24" w:name="_Toc134013418"/>
      <w:r>
        <w:t xml:space="preserve">Chapitre 4 : </w:t>
      </w:r>
      <w:r w:rsidR="00275EAD">
        <w:rPr>
          <w:sz w:val="28"/>
          <w:szCs w:val="28"/>
        </w:rPr>
        <w:t>L</w:t>
      </w:r>
      <w:r w:rsidRPr="00275EAD">
        <w:rPr>
          <w:sz w:val="28"/>
          <w:szCs w:val="28"/>
        </w:rPr>
        <w:t>e conseil d’administration</w:t>
      </w:r>
      <w:bookmarkEnd w:id="24"/>
      <w:r>
        <w:t xml:space="preserve"> </w:t>
      </w:r>
    </w:p>
    <w:p w14:paraId="7C843481" w14:textId="2D5D7F83" w:rsidR="00967CD7" w:rsidRPr="00643657" w:rsidRDefault="00134E92" w:rsidP="00664768">
      <w:pPr>
        <w:pStyle w:val="Articles"/>
        <w:ind w:left="1701" w:hanging="1701"/>
      </w:pPr>
      <w:bookmarkStart w:id="25" w:name="_Toc134013419"/>
      <w:r w:rsidRPr="007E139E">
        <w:rPr>
          <w:sz w:val="12"/>
          <w:szCs w:val="12"/>
        </w:rPr>
        <w:sym w:font="Wingdings" w:char="F06E"/>
      </w:r>
      <w:r w:rsidRPr="007E139E">
        <w:rPr>
          <w:sz w:val="12"/>
          <w:szCs w:val="12"/>
        </w:rPr>
        <w:tab/>
      </w:r>
      <w:r w:rsidR="00967CD7" w:rsidRPr="007E139E">
        <w:t>Composition du conseil d’administration</w:t>
      </w:r>
      <w:r w:rsidR="00EB6726">
        <w:t xml:space="preserve"> et du conseil </w:t>
      </w:r>
      <w:r w:rsidR="00EB6726" w:rsidRPr="00643657">
        <w:t>d’administration élargi</w:t>
      </w:r>
      <w:bookmarkEnd w:id="25"/>
    </w:p>
    <w:p w14:paraId="6E9CBBE6" w14:textId="35ADD5B1" w:rsidR="00967CD7" w:rsidRPr="00A450DD" w:rsidRDefault="00967CD7" w:rsidP="004259CD">
      <w:pPr>
        <w:pStyle w:val="ListePuces"/>
        <w:numPr>
          <w:ilvl w:val="0"/>
          <w:numId w:val="0"/>
        </w:numPr>
      </w:pPr>
      <w:r w:rsidRPr="00A450DD">
        <w:t xml:space="preserve">Le conseil d’administration se compose d’une présidence, de deux vice-présidences (affaires professionnelles et relations de travail), </w:t>
      </w:r>
      <w:r w:rsidRPr="00932DA1">
        <w:t xml:space="preserve">d’un secrétaire, </w:t>
      </w:r>
      <w:r w:rsidR="006B2EA3" w:rsidRPr="00932DA1">
        <w:t>d’une trésorerie</w:t>
      </w:r>
      <w:r w:rsidR="004117CC">
        <w:t xml:space="preserve">, </w:t>
      </w:r>
      <w:r w:rsidR="004117CC" w:rsidRPr="00780891">
        <w:t>d’une responsable aux</w:t>
      </w:r>
      <w:r w:rsidR="004117CC">
        <w:t xml:space="preserve"> </w:t>
      </w:r>
      <w:r w:rsidR="004117CC">
        <w:lastRenderedPageBreak/>
        <w:t>c</w:t>
      </w:r>
      <w:r w:rsidR="004117CC" w:rsidRPr="00780891">
        <w:t>ommunications</w:t>
      </w:r>
      <w:r w:rsidR="006B2EA3">
        <w:t xml:space="preserve"> </w:t>
      </w:r>
      <w:r w:rsidRPr="00A450DD">
        <w:t xml:space="preserve">et de six </w:t>
      </w:r>
      <w:r w:rsidRPr="00932DA1">
        <w:t>conseillers</w:t>
      </w:r>
      <w:r w:rsidR="002E0415">
        <w:t xml:space="preserve"> </w:t>
      </w:r>
      <w:r w:rsidRPr="00A450DD">
        <w:t>responsables de secteur</w:t>
      </w:r>
      <w:r w:rsidR="00E42DB3">
        <w:t>. Un membre désigné par</w:t>
      </w:r>
      <w:r w:rsidR="00643657">
        <w:t xml:space="preserve"> </w:t>
      </w:r>
      <w:r w:rsidR="00E42DB3">
        <w:t>le CA de l’AQDER peut siéger au CA. Ce dernier siège sans droit de vote</w:t>
      </w:r>
      <w:r w:rsidR="00A11E8F">
        <w:t>. Les six secteurs représentés au CA sont</w:t>
      </w:r>
      <w:r w:rsidR="00EE3E53" w:rsidRPr="00A450DD">
        <w:t> :</w:t>
      </w:r>
    </w:p>
    <w:p w14:paraId="0DE168B5" w14:textId="12A3DCE2" w:rsidR="00967CD7" w:rsidRPr="00A450DD" w:rsidRDefault="00967CD7" w:rsidP="00664768">
      <w:pPr>
        <w:pStyle w:val="ListePuces"/>
        <w:numPr>
          <w:ilvl w:val="1"/>
          <w:numId w:val="1"/>
        </w:numPr>
      </w:pPr>
      <w:r w:rsidRPr="00A450DD">
        <w:t>Secteur de la Baie James</w:t>
      </w:r>
      <w:r w:rsidR="007F3C41">
        <w:t> </w:t>
      </w:r>
      <w:r w:rsidR="00EE3E53" w:rsidRPr="00A450DD">
        <w:t>;</w:t>
      </w:r>
    </w:p>
    <w:p w14:paraId="1B7AAEDD" w14:textId="79D8F109" w:rsidR="00967CD7" w:rsidRPr="00A450DD" w:rsidRDefault="00967CD7" w:rsidP="00664768">
      <w:pPr>
        <w:pStyle w:val="ListePuces"/>
        <w:numPr>
          <w:ilvl w:val="1"/>
          <w:numId w:val="1"/>
        </w:numPr>
      </w:pPr>
      <w:r w:rsidRPr="00A450DD">
        <w:t>Secteur Harricana</w:t>
      </w:r>
      <w:r w:rsidR="007F3C41">
        <w:t> </w:t>
      </w:r>
      <w:r w:rsidR="00EE3E53" w:rsidRPr="00A450DD">
        <w:t>;</w:t>
      </w:r>
    </w:p>
    <w:p w14:paraId="4C931639" w14:textId="73BB7734" w:rsidR="00967CD7" w:rsidRPr="00A450DD" w:rsidRDefault="00967CD7" w:rsidP="00664768">
      <w:pPr>
        <w:pStyle w:val="ListePuces"/>
        <w:numPr>
          <w:ilvl w:val="1"/>
          <w:numId w:val="1"/>
        </w:numPr>
      </w:pPr>
      <w:r w:rsidRPr="00A450DD">
        <w:t>Secteur du Lac-Abitibi</w:t>
      </w:r>
      <w:r w:rsidR="007F3C41">
        <w:t> </w:t>
      </w:r>
      <w:r w:rsidR="00EE3E53" w:rsidRPr="00A450DD">
        <w:t>;</w:t>
      </w:r>
    </w:p>
    <w:p w14:paraId="41C85C8D" w14:textId="4666E066" w:rsidR="00967CD7" w:rsidRPr="00A450DD" w:rsidRDefault="00967CD7" w:rsidP="00664768">
      <w:pPr>
        <w:pStyle w:val="ListePuces"/>
        <w:numPr>
          <w:ilvl w:val="1"/>
          <w:numId w:val="1"/>
        </w:numPr>
      </w:pPr>
      <w:r w:rsidRPr="00A450DD">
        <w:t>Secteur du Lac-Témiscamingue</w:t>
      </w:r>
      <w:r w:rsidR="007F3C41">
        <w:t> </w:t>
      </w:r>
      <w:r w:rsidR="00EE3E53" w:rsidRPr="00A450DD">
        <w:t>;</w:t>
      </w:r>
    </w:p>
    <w:p w14:paraId="3E9370E1" w14:textId="60CD7DFB" w:rsidR="00967CD7" w:rsidRPr="00A450DD" w:rsidRDefault="00967CD7" w:rsidP="00664768">
      <w:pPr>
        <w:pStyle w:val="ListePuces"/>
        <w:numPr>
          <w:ilvl w:val="1"/>
          <w:numId w:val="1"/>
        </w:numPr>
      </w:pPr>
      <w:r w:rsidRPr="00A450DD">
        <w:t>Secteur de l’Or-et-des-Bois</w:t>
      </w:r>
      <w:r w:rsidR="007F3C41">
        <w:t> </w:t>
      </w:r>
      <w:r w:rsidR="00EE3E53" w:rsidRPr="00A450DD">
        <w:t>;</w:t>
      </w:r>
    </w:p>
    <w:p w14:paraId="6D9F781C" w14:textId="1EE216F3" w:rsidR="00967CD7" w:rsidRDefault="00967CD7" w:rsidP="00664768">
      <w:pPr>
        <w:pStyle w:val="ListePuces"/>
        <w:numPr>
          <w:ilvl w:val="1"/>
          <w:numId w:val="1"/>
        </w:numPr>
      </w:pPr>
      <w:r w:rsidRPr="00A450DD">
        <w:t>Secteur de Rouyn-Noranda</w:t>
      </w:r>
      <w:r w:rsidR="00EE3E53" w:rsidRPr="00A450DD">
        <w:t>.</w:t>
      </w:r>
    </w:p>
    <w:p w14:paraId="4CBACAAE" w14:textId="208ABCBF" w:rsidR="00DA363E" w:rsidRPr="00DA363E" w:rsidRDefault="00DA363E" w:rsidP="004259CD">
      <w:pPr>
        <w:pStyle w:val="ListePuces"/>
        <w:numPr>
          <w:ilvl w:val="0"/>
          <w:numId w:val="0"/>
        </w:numPr>
      </w:pPr>
      <w:r w:rsidRPr="00DA363E">
        <w:t>Le conseil d’administration élargi se compose d’une présidence, de deux vice</w:t>
      </w:r>
      <w:r w:rsidR="006B2EA3">
        <w:noBreakHyphen/>
      </w:r>
      <w:r w:rsidRPr="00DA363E">
        <w:t xml:space="preserve">présidences (affaires professionnelles et relations de travail), </w:t>
      </w:r>
      <w:r w:rsidRPr="00932DA1">
        <w:t xml:space="preserve">d’un secrétaire, </w:t>
      </w:r>
      <w:r w:rsidR="006B2EA3" w:rsidRPr="00932DA1">
        <w:t>d’une trésorerie</w:t>
      </w:r>
      <w:r w:rsidR="0047049F">
        <w:t xml:space="preserve">, </w:t>
      </w:r>
      <w:r w:rsidR="0047049F" w:rsidRPr="00780891">
        <w:t>d’un responsable aux</w:t>
      </w:r>
      <w:r w:rsidR="0047049F">
        <w:t xml:space="preserve"> </w:t>
      </w:r>
      <w:r w:rsidR="0047049F" w:rsidRPr="00780891">
        <w:t>communications</w:t>
      </w:r>
      <w:r w:rsidR="006B2EA3">
        <w:t xml:space="preserve"> </w:t>
      </w:r>
      <w:r w:rsidRPr="00DA363E">
        <w:t xml:space="preserve">et de six conseillers-responsables de secteur. Siègent aussi à ces rencontres, un </w:t>
      </w:r>
      <w:r w:rsidRPr="00932DA1">
        <w:t>conseiller des affaires professionnelles et conseiller</w:t>
      </w:r>
      <w:r w:rsidRPr="00DA363E">
        <w:t xml:space="preserve"> aux relations de travail de chaque secteur. Un membre désigné par le CA de l’AQDER peut siéger au CA élargi. Ce dernier siège sans droit de vote.</w:t>
      </w:r>
    </w:p>
    <w:p w14:paraId="62971B01" w14:textId="25A156F3" w:rsidR="00DA363E" w:rsidRPr="00DA363E" w:rsidRDefault="00DA363E" w:rsidP="00AA5F09">
      <w:pPr>
        <w:pStyle w:val="Texte"/>
      </w:pPr>
      <w:r w:rsidRPr="00DA363E">
        <w:t>Note : Sans être une obligation, le CA a le souci que chaque secteur soit représenté dans les postes d’officiers.</w:t>
      </w:r>
    </w:p>
    <w:p w14:paraId="5F359F80" w14:textId="09AC4F14" w:rsidR="00967CD7" w:rsidRPr="00A450DD" w:rsidRDefault="00134E92" w:rsidP="00664768">
      <w:pPr>
        <w:pStyle w:val="Articles"/>
      </w:pPr>
      <w:bookmarkStart w:id="26" w:name="_Toc134013420"/>
      <w:r w:rsidRPr="007447E4">
        <w:rPr>
          <w:sz w:val="12"/>
          <w:szCs w:val="12"/>
        </w:rPr>
        <w:sym w:font="Wingdings" w:char="F06E"/>
      </w:r>
      <w:r>
        <w:rPr>
          <w:sz w:val="12"/>
          <w:szCs w:val="12"/>
        </w:rPr>
        <w:tab/>
      </w:r>
      <w:r w:rsidR="00967CD7" w:rsidRPr="00A450DD">
        <w:t>Pouvoirs</w:t>
      </w:r>
      <w:bookmarkEnd w:id="26"/>
    </w:p>
    <w:p w14:paraId="525FC14F" w14:textId="48F70FC8" w:rsidR="00967CD7" w:rsidRPr="00A450DD" w:rsidRDefault="00967CD7" w:rsidP="00AA5F09">
      <w:pPr>
        <w:pStyle w:val="Texte"/>
      </w:pPr>
      <w:r w:rsidRPr="00A450DD">
        <w:t xml:space="preserve">Sous l’autorité de l’assemblée </w:t>
      </w:r>
      <w:r w:rsidRPr="006B2EA3">
        <w:t>générale, le conseil d’administration</w:t>
      </w:r>
      <w:r w:rsidRPr="00A450DD">
        <w:t xml:space="preserve"> :</w:t>
      </w:r>
    </w:p>
    <w:p w14:paraId="3E87CD64" w14:textId="0606ABBC" w:rsidR="00967CD7" w:rsidRPr="00A450DD" w:rsidRDefault="00967CD7" w:rsidP="00664768">
      <w:pPr>
        <w:pStyle w:val="ListePuces"/>
      </w:pPr>
      <w:r w:rsidRPr="00A450DD">
        <w:t xml:space="preserve">Étudie et décide tout ce qui se rapporte à l’observation des règlements et à la mise en pratique des principes que </w:t>
      </w:r>
      <w:r w:rsidRPr="00865796">
        <w:t>l’Association reconnaît</w:t>
      </w:r>
      <w:r w:rsidRPr="00A450DD">
        <w:t xml:space="preserve"> comme guide de son action ;</w:t>
      </w:r>
    </w:p>
    <w:p w14:paraId="609CFC71" w14:textId="179E318F" w:rsidR="00967CD7" w:rsidRPr="00A450DD" w:rsidRDefault="00967CD7" w:rsidP="00664768">
      <w:pPr>
        <w:pStyle w:val="ListePuces"/>
      </w:pPr>
      <w:r w:rsidRPr="00A450DD">
        <w:t>Administre les biens de l’Association</w:t>
      </w:r>
      <w:r w:rsidR="007F3C41">
        <w:t> </w:t>
      </w:r>
      <w:r w:rsidRPr="00A450DD">
        <w:t>;</w:t>
      </w:r>
    </w:p>
    <w:p w14:paraId="29E6D37F" w14:textId="2ADFF8D7" w:rsidR="00967CD7" w:rsidRPr="00A450DD" w:rsidRDefault="00967CD7" w:rsidP="00664768">
      <w:pPr>
        <w:pStyle w:val="ListePuces"/>
      </w:pPr>
      <w:r w:rsidRPr="00A450DD">
        <w:t>Expédie les affaires journalières et de routine</w:t>
      </w:r>
      <w:r w:rsidR="007F3C41">
        <w:t> </w:t>
      </w:r>
      <w:r w:rsidRPr="00A450DD">
        <w:t>;</w:t>
      </w:r>
    </w:p>
    <w:p w14:paraId="6BEB161D" w14:textId="6D5A2B4A" w:rsidR="00967CD7" w:rsidRPr="00A450DD" w:rsidRDefault="00967CD7" w:rsidP="00664768">
      <w:pPr>
        <w:pStyle w:val="ListePuces"/>
      </w:pPr>
      <w:r w:rsidRPr="00A450DD">
        <w:t>Exécute les décisions de l’assemblée générale</w:t>
      </w:r>
      <w:r w:rsidR="007F3C41">
        <w:t> </w:t>
      </w:r>
      <w:r w:rsidRPr="00A450DD">
        <w:t>;</w:t>
      </w:r>
    </w:p>
    <w:p w14:paraId="3D978AF6" w14:textId="373BB842" w:rsidR="004B22F7" w:rsidRDefault="00967CD7" w:rsidP="00664768">
      <w:pPr>
        <w:pStyle w:val="ListePuces"/>
      </w:pPr>
      <w:r w:rsidRPr="00A450DD">
        <w:t xml:space="preserve">Assure la </w:t>
      </w:r>
      <w:r w:rsidR="00836CD2">
        <w:t xml:space="preserve">mise en place de </w:t>
      </w:r>
      <w:r w:rsidR="00836CD2" w:rsidRPr="009C712B">
        <w:t>perfectionnements collectifs</w:t>
      </w:r>
      <w:r w:rsidR="007F3C41">
        <w:t> </w:t>
      </w:r>
      <w:r w:rsidR="004B22F7" w:rsidRPr="009C712B">
        <w:t>;</w:t>
      </w:r>
    </w:p>
    <w:p w14:paraId="7C892F31" w14:textId="091897EB" w:rsidR="00967CD7" w:rsidRPr="00A450DD" w:rsidRDefault="004B22F7" w:rsidP="00664768">
      <w:pPr>
        <w:pStyle w:val="ListePuces"/>
      </w:pPr>
      <w:r>
        <w:t>Assure le suivi des rencontres provinciales de la FQDE</w:t>
      </w:r>
      <w:r w:rsidR="007F3C41">
        <w:t> </w:t>
      </w:r>
      <w:r w:rsidR="00967CD7" w:rsidRPr="00A450DD">
        <w:t>;</w:t>
      </w:r>
    </w:p>
    <w:p w14:paraId="35E45354" w14:textId="0F88C0FB" w:rsidR="00967CD7" w:rsidRPr="00A450DD" w:rsidRDefault="00967CD7" w:rsidP="00664768">
      <w:pPr>
        <w:pStyle w:val="ListePuces"/>
      </w:pPr>
      <w:r w:rsidRPr="00A450DD">
        <w:t>Convoque</w:t>
      </w:r>
      <w:r w:rsidR="005250EB">
        <w:t xml:space="preserve"> et organise</w:t>
      </w:r>
      <w:r w:rsidRPr="00A450DD">
        <w:t xml:space="preserve"> les réunions régulières de </w:t>
      </w:r>
      <w:r w:rsidRPr="000A6B5C">
        <w:t>l’assemblée générale</w:t>
      </w:r>
      <w:r w:rsidR="007F3C41">
        <w:t> </w:t>
      </w:r>
      <w:r w:rsidR="005250EB" w:rsidRPr="000A6B5C">
        <w:t>;</w:t>
      </w:r>
      <w:r w:rsidRPr="00A450DD">
        <w:t xml:space="preserve"> </w:t>
      </w:r>
    </w:p>
    <w:p w14:paraId="135D7FFB" w14:textId="0C600FEA" w:rsidR="00967CD7" w:rsidRPr="000A6B5C" w:rsidRDefault="00967CD7" w:rsidP="00664768">
      <w:pPr>
        <w:pStyle w:val="ListePuces"/>
      </w:pPr>
      <w:r w:rsidRPr="00A450DD">
        <w:t xml:space="preserve">Rend compte de son administration et de sa conduite </w:t>
      </w:r>
      <w:r w:rsidRPr="00865796">
        <w:t>à l’assemblée générale</w:t>
      </w:r>
      <w:r w:rsidR="007F3C41">
        <w:t> </w:t>
      </w:r>
      <w:r w:rsidRPr="000A6B5C">
        <w:t>;</w:t>
      </w:r>
    </w:p>
    <w:p w14:paraId="7122846F" w14:textId="5C4F365C" w:rsidR="00967CD7" w:rsidRPr="00A450DD" w:rsidRDefault="00967CD7" w:rsidP="00664768">
      <w:pPr>
        <w:pStyle w:val="ListePuces"/>
      </w:pPr>
      <w:r w:rsidRPr="00A450DD">
        <w:t xml:space="preserve">Décide </w:t>
      </w:r>
      <w:r w:rsidRPr="009C712B">
        <w:t>de toute affaire qui lui est référée</w:t>
      </w:r>
      <w:r w:rsidRPr="00A450DD">
        <w:t xml:space="preserve"> par </w:t>
      </w:r>
      <w:r w:rsidRPr="00865796">
        <w:t>l’assemblée générale</w:t>
      </w:r>
      <w:r w:rsidRPr="000A6B5C">
        <w:t xml:space="preserve"> à</w:t>
      </w:r>
      <w:r w:rsidRPr="00A450DD">
        <w:t xml:space="preserve"> laquelle il doit faire rapport</w:t>
      </w:r>
      <w:r w:rsidR="007F3C41">
        <w:t> </w:t>
      </w:r>
      <w:r w:rsidR="00EE3E53" w:rsidRPr="00A450DD">
        <w:t>;</w:t>
      </w:r>
    </w:p>
    <w:p w14:paraId="6EB6C986" w14:textId="65E543A8" w:rsidR="00967CD7" w:rsidRDefault="00967CD7" w:rsidP="00664768">
      <w:pPr>
        <w:pStyle w:val="ListePuces"/>
      </w:pPr>
      <w:r w:rsidRPr="00A450DD">
        <w:t>Nomme les délégués et substituts à tout groupement auquel l’Association peut être affiliée</w:t>
      </w:r>
      <w:r w:rsidR="007F3C41">
        <w:t> </w:t>
      </w:r>
      <w:r w:rsidR="00DC4D0E">
        <w:t>;</w:t>
      </w:r>
    </w:p>
    <w:p w14:paraId="3FF5EFC1" w14:textId="276174E0" w:rsidR="00DC4D0E" w:rsidRDefault="00DC4D0E" w:rsidP="00664768">
      <w:pPr>
        <w:pStyle w:val="ListePuces"/>
      </w:pPr>
      <w:r>
        <w:lastRenderedPageBreak/>
        <w:t>Modifie les annexes de ce présent règlement</w:t>
      </w:r>
      <w:r w:rsidR="007F3C41">
        <w:t> </w:t>
      </w:r>
      <w:r>
        <w:t>;</w:t>
      </w:r>
    </w:p>
    <w:p w14:paraId="1CFAFD94" w14:textId="2B1E775D" w:rsidR="00DC4D0E" w:rsidRPr="00A450DD" w:rsidRDefault="00DC4D0E" w:rsidP="00664768">
      <w:pPr>
        <w:pStyle w:val="ListePuces"/>
      </w:pPr>
      <w:r>
        <w:t>Désigne une des deux vice-présidence</w:t>
      </w:r>
      <w:r w:rsidR="00E91701">
        <w:t>s</w:t>
      </w:r>
      <w:r>
        <w:t xml:space="preserve"> à titre de remplaçant en cas d’absence temporaire et d’incapacité d’agir de la présidence.</w:t>
      </w:r>
    </w:p>
    <w:p w14:paraId="71F1D617" w14:textId="680633CB" w:rsidR="00967CD7" w:rsidRPr="00A450DD" w:rsidRDefault="00134E92" w:rsidP="00664768">
      <w:pPr>
        <w:pStyle w:val="Articles"/>
      </w:pPr>
      <w:bookmarkStart w:id="27" w:name="_Toc134013421"/>
      <w:r w:rsidRPr="007447E4">
        <w:rPr>
          <w:sz w:val="12"/>
          <w:szCs w:val="12"/>
        </w:rPr>
        <w:sym w:font="Wingdings" w:char="F06E"/>
      </w:r>
      <w:r>
        <w:rPr>
          <w:sz w:val="12"/>
          <w:szCs w:val="12"/>
        </w:rPr>
        <w:tab/>
      </w:r>
      <w:r w:rsidR="00967CD7" w:rsidRPr="00A450DD">
        <w:t>Quorum</w:t>
      </w:r>
      <w:bookmarkEnd w:id="27"/>
    </w:p>
    <w:p w14:paraId="4469F1EF" w14:textId="2CCB4DD8" w:rsidR="00967CD7" w:rsidRPr="00A450DD" w:rsidRDefault="00967CD7" w:rsidP="00AA5F09">
      <w:pPr>
        <w:pStyle w:val="Texte"/>
      </w:pPr>
      <w:r w:rsidRPr="000A6B5C">
        <w:t>L</w:t>
      </w:r>
      <w:r w:rsidRPr="006B2EA3">
        <w:t xml:space="preserve">e conseil </w:t>
      </w:r>
      <w:r w:rsidRPr="000A6B5C">
        <w:t>d’administration</w:t>
      </w:r>
      <w:r w:rsidRPr="00A450DD">
        <w:t xml:space="preserve"> se réunit aussi souvent que nécessaire mais au moins une fois tous les deux mois, au lieu, jour et heure fixés par le conseil lui-même. Le quorum </w:t>
      </w:r>
      <w:r w:rsidRPr="00865796">
        <w:t>aux assemblées</w:t>
      </w:r>
      <w:r w:rsidRPr="00A450DD">
        <w:t xml:space="preserve"> du </w:t>
      </w:r>
      <w:r w:rsidRPr="006B2EA3">
        <w:t>conseil d’administration</w:t>
      </w:r>
      <w:r w:rsidR="00DC4D0E">
        <w:t xml:space="preserve"> et </w:t>
      </w:r>
      <w:r w:rsidR="00DC4D0E" w:rsidRPr="006B2EA3">
        <w:t>du conseil d’administration</w:t>
      </w:r>
      <w:r w:rsidR="00DC4D0E">
        <w:t xml:space="preserve"> élargi est de 50% des membres.</w:t>
      </w:r>
    </w:p>
    <w:p w14:paraId="09AE071D" w14:textId="5F48A40D" w:rsidR="00967CD7" w:rsidRPr="00A450DD" w:rsidRDefault="00967CD7" w:rsidP="00AA5F09">
      <w:pPr>
        <w:pStyle w:val="Texte"/>
      </w:pPr>
      <w:r w:rsidRPr="00A450DD">
        <w:t xml:space="preserve">Les décisions sont prises à la majorité des voix et </w:t>
      </w:r>
      <w:r w:rsidR="00DC4D0E">
        <w:t>en</w:t>
      </w:r>
      <w:r w:rsidRPr="00A450DD">
        <w:t xml:space="preserve"> cas d’égalité, la présidence exerce un vote prépondérant.</w:t>
      </w:r>
    </w:p>
    <w:p w14:paraId="0482410B" w14:textId="4E10E51F" w:rsidR="00F1357F" w:rsidRPr="00A450DD" w:rsidRDefault="00134E92" w:rsidP="00664768">
      <w:pPr>
        <w:pStyle w:val="Articles"/>
      </w:pPr>
      <w:bookmarkStart w:id="28" w:name="_Toc134013422"/>
      <w:r w:rsidRPr="007447E4">
        <w:rPr>
          <w:sz w:val="12"/>
          <w:szCs w:val="12"/>
        </w:rPr>
        <w:sym w:font="Wingdings" w:char="F06E"/>
      </w:r>
      <w:r>
        <w:rPr>
          <w:sz w:val="12"/>
          <w:szCs w:val="12"/>
        </w:rPr>
        <w:tab/>
      </w:r>
      <w:r w:rsidR="00F1357F" w:rsidRPr="00A450DD">
        <w:t>Durée du mandat des administrateurs</w:t>
      </w:r>
      <w:bookmarkEnd w:id="28"/>
    </w:p>
    <w:p w14:paraId="6831A75E" w14:textId="2E308B9E" w:rsidR="00F00B98" w:rsidRPr="00F00B98" w:rsidRDefault="00F00B98" w:rsidP="00934412">
      <w:pPr>
        <w:ind w:left="0"/>
        <w:rPr>
          <w:rFonts w:cs="Times New Roman"/>
        </w:rPr>
      </w:pPr>
      <w:r w:rsidRPr="00F00B98">
        <w:rPr>
          <w:rFonts w:cs="Times New Roman"/>
        </w:rPr>
        <w:t>La présidence, les vice-présidences</w:t>
      </w:r>
      <w:r w:rsidRPr="00932DA1">
        <w:rPr>
          <w:rFonts w:cs="Times New Roman"/>
        </w:rPr>
        <w:t>, le secrétaire</w:t>
      </w:r>
      <w:r w:rsidR="00BA7CAF">
        <w:rPr>
          <w:rFonts w:cs="Times New Roman"/>
        </w:rPr>
        <w:t>,</w:t>
      </w:r>
      <w:r w:rsidRPr="00932DA1">
        <w:rPr>
          <w:rFonts w:cs="Times New Roman"/>
        </w:rPr>
        <w:t xml:space="preserve"> </w:t>
      </w:r>
      <w:r w:rsidR="006B2EA3" w:rsidRPr="00932DA1">
        <w:rPr>
          <w:rFonts w:cs="Times New Roman"/>
        </w:rPr>
        <w:t>la trésorerie</w:t>
      </w:r>
      <w:r w:rsidR="00BA7CAF">
        <w:rPr>
          <w:rFonts w:cs="Times New Roman"/>
        </w:rPr>
        <w:t xml:space="preserve"> et </w:t>
      </w:r>
      <w:r w:rsidR="00BA7CAF" w:rsidRPr="00780891">
        <w:rPr>
          <w:rFonts w:cs="Times New Roman"/>
        </w:rPr>
        <w:t>le responsable aux communications</w:t>
      </w:r>
      <w:r w:rsidRPr="00932DA1">
        <w:rPr>
          <w:rFonts w:cs="Times New Roman"/>
        </w:rPr>
        <w:t xml:space="preserve"> sont</w:t>
      </w:r>
      <w:r w:rsidRPr="00F00B98">
        <w:rPr>
          <w:rFonts w:cs="Times New Roman"/>
        </w:rPr>
        <w:t xml:space="preserve"> élus pour un terme de deux ans par rotation.</w:t>
      </w:r>
    </w:p>
    <w:p w14:paraId="53EEBBF4" w14:textId="297089CB" w:rsidR="00F00B98" w:rsidRPr="00F00B98" w:rsidRDefault="00F00B98" w:rsidP="00934412">
      <w:pPr>
        <w:ind w:left="0"/>
        <w:rPr>
          <w:rFonts w:cs="Times New Roman"/>
        </w:rPr>
      </w:pPr>
      <w:r w:rsidRPr="00F00B98">
        <w:rPr>
          <w:rFonts w:cs="Times New Roman"/>
        </w:rPr>
        <w:t>Les postes de présidence</w:t>
      </w:r>
      <w:r w:rsidRPr="00932DA1">
        <w:rPr>
          <w:rFonts w:cs="Times New Roman"/>
        </w:rPr>
        <w:t xml:space="preserve">, de </w:t>
      </w:r>
      <w:r w:rsidR="006B2EA3" w:rsidRPr="00932DA1">
        <w:rPr>
          <w:rFonts w:cs="Times New Roman"/>
        </w:rPr>
        <w:t>trésorerie</w:t>
      </w:r>
      <w:r w:rsidRPr="00F00B98">
        <w:rPr>
          <w:rFonts w:cs="Times New Roman"/>
        </w:rPr>
        <w:t xml:space="preserve"> et de vice-présidence aux affaires professionnelles seront en élection pendant les années paires. Les postes de secrétaire</w:t>
      </w:r>
      <w:r w:rsidR="00BA7CAF">
        <w:rPr>
          <w:rFonts w:cs="Times New Roman"/>
        </w:rPr>
        <w:t>,</w:t>
      </w:r>
      <w:r w:rsidRPr="00F00B98">
        <w:rPr>
          <w:rFonts w:cs="Times New Roman"/>
        </w:rPr>
        <w:t xml:space="preserve"> de vice-présidence aux relations de travail </w:t>
      </w:r>
      <w:r w:rsidR="00AD2296">
        <w:rPr>
          <w:rFonts w:cs="Times New Roman"/>
        </w:rPr>
        <w:t xml:space="preserve">et </w:t>
      </w:r>
      <w:r w:rsidR="00AD2296" w:rsidRPr="00780891">
        <w:rPr>
          <w:rFonts w:cs="Times New Roman"/>
        </w:rPr>
        <w:t>de responsable aux communications</w:t>
      </w:r>
      <w:r w:rsidR="00AD2296">
        <w:rPr>
          <w:rFonts w:cs="Times New Roman"/>
        </w:rPr>
        <w:t xml:space="preserve"> </w:t>
      </w:r>
      <w:r w:rsidRPr="00F00B98">
        <w:rPr>
          <w:rFonts w:cs="Times New Roman"/>
        </w:rPr>
        <w:t>seront en élection pendant les années impaires.</w:t>
      </w:r>
    </w:p>
    <w:p w14:paraId="2C2D1D64" w14:textId="08AD74AF" w:rsidR="00F1357F" w:rsidRPr="00A450DD" w:rsidRDefault="00F00B98" w:rsidP="00934412">
      <w:pPr>
        <w:ind w:left="0"/>
        <w:rPr>
          <w:rFonts w:cs="Times New Roman"/>
        </w:rPr>
      </w:pPr>
      <w:r w:rsidRPr="00F00B98">
        <w:rPr>
          <w:rFonts w:cs="Times New Roman"/>
        </w:rPr>
        <w:t>Les conseillères et conseillers de secteur sont élus pour un terme d’une année.</w:t>
      </w:r>
    </w:p>
    <w:p w14:paraId="33DD67EB" w14:textId="72F34FDE" w:rsidR="00F1357F" w:rsidRPr="00A450DD" w:rsidRDefault="00134E92" w:rsidP="00664768">
      <w:pPr>
        <w:pStyle w:val="Articles"/>
      </w:pPr>
      <w:bookmarkStart w:id="29" w:name="_Toc134013423"/>
      <w:r w:rsidRPr="007447E4">
        <w:rPr>
          <w:sz w:val="12"/>
          <w:szCs w:val="12"/>
        </w:rPr>
        <w:sym w:font="Wingdings" w:char="F06E"/>
      </w:r>
      <w:r>
        <w:rPr>
          <w:sz w:val="12"/>
          <w:szCs w:val="12"/>
        </w:rPr>
        <w:tab/>
      </w:r>
      <w:r w:rsidR="00F1357F" w:rsidRPr="00A450DD">
        <w:t>Vacances au sein du conseil d’administration</w:t>
      </w:r>
      <w:bookmarkEnd w:id="29"/>
    </w:p>
    <w:p w14:paraId="54B310B8" w14:textId="7B262F6E" w:rsidR="00F1357F" w:rsidRPr="00404387" w:rsidRDefault="00F1357F" w:rsidP="00404387">
      <w:pPr>
        <w:pStyle w:val="Texte"/>
      </w:pPr>
      <w:r w:rsidRPr="00404387">
        <w:t>Lorsqu’une charge devient vacante pour au moins trois mois, le conseil d’administration comble ledit poste, pour la durée non expirée du terme pour lequel le membre du conseil d’administration avait été élu.</w:t>
      </w:r>
    </w:p>
    <w:p w14:paraId="02F68B45" w14:textId="6072CFD8" w:rsidR="00042E11" w:rsidRPr="00404387" w:rsidRDefault="00D573DC" w:rsidP="00404387">
      <w:pPr>
        <w:pStyle w:val="Texte"/>
      </w:pPr>
      <w:r w:rsidRPr="00404387">
        <w:t>Lorsqu’il s’agit de la présidence, l</w:t>
      </w:r>
      <w:r w:rsidR="0076167E" w:rsidRPr="00404387">
        <w:t>a</w:t>
      </w:r>
      <w:r w:rsidRPr="00404387">
        <w:t xml:space="preserve"> fin de mandat devrait être assumée par une des vice-présidences</w:t>
      </w:r>
      <w:r w:rsidR="0076167E" w:rsidRPr="00404387">
        <w:t>.</w:t>
      </w:r>
    </w:p>
    <w:p w14:paraId="5711C6EA" w14:textId="3A385416" w:rsidR="00CE5ECF" w:rsidRPr="00404387" w:rsidRDefault="0076167E" w:rsidP="00404387">
      <w:pPr>
        <w:pStyle w:val="Texte"/>
      </w:pPr>
      <w:r w:rsidRPr="00404387">
        <w:t xml:space="preserve">Lorsqu’il s’agit d’un autre officier (secrétaire, </w:t>
      </w:r>
      <w:r w:rsidR="006B2EA3" w:rsidRPr="00404387">
        <w:t>trésorerie</w:t>
      </w:r>
      <w:r w:rsidR="001A3BFB" w:rsidRPr="00404387">
        <w:t>, vice-présidence</w:t>
      </w:r>
      <w:r w:rsidR="00CE5ECF">
        <w:t xml:space="preserve">, </w:t>
      </w:r>
      <w:r w:rsidR="00CE5ECF" w:rsidRPr="00780891">
        <w:t>responsable aux</w:t>
      </w:r>
      <w:r w:rsidR="00CE5ECF">
        <w:t xml:space="preserve"> </w:t>
      </w:r>
      <w:r w:rsidR="00CE5ECF" w:rsidRPr="00780891">
        <w:t>communications</w:t>
      </w:r>
      <w:r w:rsidR="001A3BFB" w:rsidRPr="00404387">
        <w:t>), il revient au CA de déterminer qui termine le mandat</w:t>
      </w:r>
      <w:r w:rsidR="0009305A">
        <w:t xml:space="preserve"> selon les critères à l’article 26.</w:t>
      </w:r>
    </w:p>
    <w:p w14:paraId="0D24A038" w14:textId="1DFE9FF1" w:rsidR="00ED3382" w:rsidRDefault="001A3BFB" w:rsidP="00404387">
      <w:pPr>
        <w:pStyle w:val="Texte"/>
      </w:pPr>
      <w:r w:rsidRPr="00404387">
        <w:t>Lorsqu’il s’agit d’une conseillère ou conseiller de secteur, il revient au secteur de trouver la personne qui complétera le mandat.</w:t>
      </w:r>
    </w:p>
    <w:p w14:paraId="4C4AB31F" w14:textId="27075977" w:rsidR="0009305A" w:rsidRPr="00194F99" w:rsidRDefault="00CF2B83" w:rsidP="00664768">
      <w:pPr>
        <w:pStyle w:val="Articles"/>
        <w:rPr>
          <w:color w:val="000000"/>
        </w:rPr>
      </w:pPr>
      <w:bookmarkStart w:id="30" w:name="_Toc134013424"/>
      <w:r w:rsidRPr="007447E4">
        <w:rPr>
          <w:sz w:val="12"/>
          <w:szCs w:val="12"/>
        </w:rPr>
        <w:sym w:font="Wingdings" w:char="F06E"/>
      </w:r>
      <w:r>
        <w:rPr>
          <w:sz w:val="12"/>
          <w:szCs w:val="12"/>
        </w:rPr>
        <w:tab/>
      </w:r>
      <w:r w:rsidR="0009305A" w:rsidRPr="00194F99">
        <w:rPr>
          <w:color w:val="000000"/>
        </w:rPr>
        <w:t>Remplacement de l’intérim d’un officier</w:t>
      </w:r>
      <w:bookmarkEnd w:id="30"/>
    </w:p>
    <w:p w14:paraId="25E5292F" w14:textId="310A8E32" w:rsidR="0009305A" w:rsidRPr="00194F99" w:rsidRDefault="0009305A" w:rsidP="00CF2B83">
      <w:pPr>
        <w:tabs>
          <w:tab w:val="left" w:pos="3381"/>
        </w:tabs>
        <w:spacing w:after="0" w:line="240" w:lineRule="auto"/>
        <w:ind w:left="0"/>
        <w:rPr>
          <w:rFonts w:cs="Times New Roman"/>
          <w:color w:val="000000"/>
        </w:rPr>
      </w:pPr>
      <w:r w:rsidRPr="00194F99">
        <w:rPr>
          <w:rFonts w:cs="Times New Roman"/>
          <w:color w:val="000000"/>
        </w:rPr>
        <w:t>Lors de l’intérim d’un officier, nous procédons en trois étapes :</w:t>
      </w:r>
    </w:p>
    <w:p w14:paraId="6369AC64" w14:textId="77777777" w:rsidR="0009305A" w:rsidRPr="00194F99" w:rsidRDefault="0009305A" w:rsidP="0009305A">
      <w:pPr>
        <w:tabs>
          <w:tab w:val="left" w:pos="3381"/>
        </w:tabs>
        <w:spacing w:after="0" w:line="240" w:lineRule="auto"/>
        <w:rPr>
          <w:rFonts w:cs="Times New Roman"/>
          <w:color w:val="000000"/>
        </w:rPr>
      </w:pPr>
    </w:p>
    <w:p w14:paraId="68075AA2" w14:textId="3F0A0345" w:rsidR="0009305A" w:rsidRPr="00194F99" w:rsidRDefault="0009305A" w:rsidP="00664768">
      <w:pPr>
        <w:pStyle w:val="Paragraphedeliste"/>
        <w:numPr>
          <w:ilvl w:val="0"/>
          <w:numId w:val="8"/>
        </w:numPr>
        <w:tabs>
          <w:tab w:val="left" w:pos="3381"/>
        </w:tabs>
        <w:spacing w:after="0" w:line="240" w:lineRule="auto"/>
        <w:ind w:left="720"/>
        <w:rPr>
          <w:rFonts w:cs="Times New Roman"/>
          <w:color w:val="000000"/>
        </w:rPr>
      </w:pPr>
      <w:bookmarkStart w:id="31" w:name="_Hlk125470155"/>
      <w:r w:rsidRPr="00194F99">
        <w:rPr>
          <w:rFonts w:cs="Times New Roman"/>
          <w:color w:val="000000"/>
        </w:rPr>
        <w:t>Offrir l’intérim à tous les membres du Conseil d’administration (ex</w:t>
      </w:r>
      <w:r w:rsidR="00CF2B83" w:rsidRPr="00194F99">
        <w:rPr>
          <w:rFonts w:cs="Times New Roman"/>
          <w:color w:val="000000"/>
        </w:rPr>
        <w:t xml:space="preserve"> : un</w:t>
      </w:r>
      <w:r w:rsidRPr="00194F99">
        <w:rPr>
          <w:rFonts w:cs="Times New Roman"/>
          <w:color w:val="000000"/>
        </w:rPr>
        <w:t xml:space="preserve"> secrétaire pourrait demander d’aller sur le poste en intérim du V-P aux relations de travail etc);</w:t>
      </w:r>
    </w:p>
    <w:p w14:paraId="7D2CDEAD" w14:textId="77777777" w:rsidR="0009305A" w:rsidRPr="00194F99" w:rsidRDefault="0009305A" w:rsidP="0009305A">
      <w:pPr>
        <w:tabs>
          <w:tab w:val="left" w:pos="3381"/>
        </w:tabs>
        <w:spacing w:after="0" w:line="240" w:lineRule="auto"/>
        <w:ind w:left="360"/>
        <w:rPr>
          <w:rFonts w:cs="Times New Roman"/>
          <w:color w:val="000000"/>
        </w:rPr>
      </w:pPr>
    </w:p>
    <w:p w14:paraId="3D678D48" w14:textId="77777777" w:rsidR="0009305A" w:rsidRPr="00194F99" w:rsidRDefault="0009305A" w:rsidP="00664768">
      <w:pPr>
        <w:pStyle w:val="Paragraphedeliste"/>
        <w:numPr>
          <w:ilvl w:val="0"/>
          <w:numId w:val="8"/>
        </w:numPr>
        <w:tabs>
          <w:tab w:val="left" w:pos="3381"/>
        </w:tabs>
        <w:spacing w:after="0" w:line="240" w:lineRule="auto"/>
        <w:ind w:left="720"/>
        <w:rPr>
          <w:rFonts w:cs="Times New Roman"/>
          <w:color w:val="000000"/>
        </w:rPr>
      </w:pPr>
      <w:r w:rsidRPr="00194F99">
        <w:rPr>
          <w:rFonts w:cs="Times New Roman"/>
          <w:color w:val="000000"/>
        </w:rPr>
        <w:lastRenderedPageBreak/>
        <w:t>Offrir l’intérim aux membres du CA élargi;</w:t>
      </w:r>
    </w:p>
    <w:p w14:paraId="48A3D581" w14:textId="77777777" w:rsidR="0009305A" w:rsidRPr="00194F99" w:rsidRDefault="0009305A" w:rsidP="00CF2B83">
      <w:pPr>
        <w:pStyle w:val="Paragraphedeliste"/>
        <w:rPr>
          <w:rFonts w:cs="Times New Roman"/>
          <w:color w:val="000000"/>
        </w:rPr>
      </w:pPr>
    </w:p>
    <w:p w14:paraId="5042813E" w14:textId="77777777" w:rsidR="0009305A" w:rsidRPr="00194F99" w:rsidRDefault="0009305A" w:rsidP="00664768">
      <w:pPr>
        <w:pStyle w:val="Paragraphedeliste"/>
        <w:numPr>
          <w:ilvl w:val="0"/>
          <w:numId w:val="8"/>
        </w:numPr>
        <w:tabs>
          <w:tab w:val="left" w:pos="3381"/>
        </w:tabs>
        <w:spacing w:after="0" w:line="240" w:lineRule="auto"/>
        <w:ind w:left="720"/>
        <w:rPr>
          <w:rFonts w:cs="Times New Roman"/>
        </w:rPr>
      </w:pPr>
      <w:r w:rsidRPr="00194F99">
        <w:rPr>
          <w:rFonts w:cs="Times New Roman"/>
          <w:color w:val="000000"/>
        </w:rPr>
        <w:t>Offrir l’intérim à tous les membres de l’association</w:t>
      </w:r>
      <w:r w:rsidRPr="00194F99">
        <w:rPr>
          <w:rFonts w:cs="Times New Roman"/>
        </w:rPr>
        <w:t>.</w:t>
      </w:r>
    </w:p>
    <w:bookmarkEnd w:id="31"/>
    <w:p w14:paraId="2264F706" w14:textId="77777777" w:rsidR="0009305A" w:rsidRPr="0022783C" w:rsidRDefault="0009305A" w:rsidP="0009305A">
      <w:pPr>
        <w:pStyle w:val="Paragraphedeliste"/>
        <w:rPr>
          <w:rFonts w:cs="Times New Roman"/>
          <w:highlight w:val="yellow"/>
        </w:rPr>
      </w:pPr>
    </w:p>
    <w:p w14:paraId="1665704F" w14:textId="6B6FD9E8" w:rsidR="0009305A" w:rsidRPr="00194F99" w:rsidRDefault="0009305A" w:rsidP="00CF2B83">
      <w:pPr>
        <w:tabs>
          <w:tab w:val="left" w:pos="3381"/>
        </w:tabs>
        <w:spacing w:after="0" w:line="240" w:lineRule="auto"/>
        <w:ind w:left="0"/>
        <w:rPr>
          <w:rFonts w:cs="Times New Roman"/>
        </w:rPr>
      </w:pPr>
      <w:r w:rsidRPr="00194F99">
        <w:rPr>
          <w:rFonts w:cs="Times New Roman"/>
        </w:rPr>
        <w:t>Les critères suivants qui ne sont pas par ordre d’importance sont proposés</w:t>
      </w:r>
      <w:r w:rsidR="0022783C" w:rsidRPr="00194F99">
        <w:rPr>
          <w:rFonts w:cs="Times New Roman"/>
        </w:rPr>
        <w:t>.</w:t>
      </w:r>
      <w:r w:rsidRPr="00194F99">
        <w:rPr>
          <w:rFonts w:cs="Times New Roman"/>
        </w:rPr>
        <w:t xml:space="preserve"> Ils sont </w:t>
      </w:r>
      <w:r w:rsidR="0022783C" w:rsidRPr="00194F99">
        <w:rPr>
          <w:rFonts w:cs="Times New Roman"/>
        </w:rPr>
        <w:t>là</w:t>
      </w:r>
      <w:r w:rsidRPr="00194F99">
        <w:rPr>
          <w:rFonts w:cs="Times New Roman"/>
        </w:rPr>
        <w:t xml:space="preserve"> pour alimenter la réflexion durant le processus. Ces critères peuvent s’avérer utiles lors de l’une ou de l’autre des étapes mentionnées ci-dessus</w:t>
      </w:r>
      <w:r w:rsidR="00CF2B83" w:rsidRPr="00194F99">
        <w:rPr>
          <w:rFonts w:cs="Times New Roman"/>
        </w:rPr>
        <w:t> :</w:t>
      </w:r>
    </w:p>
    <w:p w14:paraId="4C9232FB" w14:textId="77777777" w:rsidR="0009305A" w:rsidRPr="0022783C" w:rsidRDefault="0009305A" w:rsidP="0009305A">
      <w:pPr>
        <w:tabs>
          <w:tab w:val="left" w:pos="3381"/>
        </w:tabs>
        <w:spacing w:after="0" w:line="240" w:lineRule="auto"/>
        <w:rPr>
          <w:rFonts w:cs="Times New Roman"/>
          <w:highlight w:val="yellow"/>
        </w:rPr>
      </w:pPr>
    </w:p>
    <w:p w14:paraId="1FBAAE70" w14:textId="77777777" w:rsidR="0009305A" w:rsidRPr="00194F99" w:rsidRDefault="0009305A" w:rsidP="00664768">
      <w:pPr>
        <w:pStyle w:val="Paragraphedeliste"/>
        <w:numPr>
          <w:ilvl w:val="0"/>
          <w:numId w:val="7"/>
        </w:numPr>
        <w:tabs>
          <w:tab w:val="left" w:pos="3381"/>
        </w:tabs>
        <w:spacing w:after="0" w:line="240" w:lineRule="auto"/>
        <w:rPr>
          <w:rFonts w:cs="Times New Roman"/>
        </w:rPr>
      </w:pPr>
      <w:r w:rsidRPr="00194F99">
        <w:rPr>
          <w:rFonts w:cs="Times New Roman"/>
        </w:rPr>
        <w:t>Tenir compte de l’expérience de la personne au sein du CA et/ou CA élargi;</w:t>
      </w:r>
    </w:p>
    <w:p w14:paraId="57C2BDB3" w14:textId="77777777" w:rsidR="0009305A" w:rsidRPr="00194F99" w:rsidRDefault="0009305A" w:rsidP="0009305A">
      <w:pPr>
        <w:tabs>
          <w:tab w:val="left" w:pos="3381"/>
        </w:tabs>
        <w:spacing w:after="0" w:line="240" w:lineRule="auto"/>
        <w:ind w:left="360"/>
        <w:rPr>
          <w:rFonts w:cs="Times New Roman"/>
        </w:rPr>
      </w:pPr>
    </w:p>
    <w:p w14:paraId="64F47303" w14:textId="77777777" w:rsidR="0009305A" w:rsidRPr="00194F99" w:rsidRDefault="0009305A" w:rsidP="00664768">
      <w:pPr>
        <w:pStyle w:val="Paragraphedeliste"/>
        <w:numPr>
          <w:ilvl w:val="0"/>
          <w:numId w:val="7"/>
        </w:numPr>
        <w:tabs>
          <w:tab w:val="left" w:pos="3381"/>
        </w:tabs>
        <w:spacing w:after="0" w:line="240" w:lineRule="auto"/>
        <w:rPr>
          <w:rFonts w:cs="Times New Roman"/>
        </w:rPr>
      </w:pPr>
      <w:r w:rsidRPr="00194F99">
        <w:rPr>
          <w:rFonts w:cs="Times New Roman"/>
        </w:rPr>
        <w:t>Représentativité des secteurs;</w:t>
      </w:r>
    </w:p>
    <w:p w14:paraId="10ED2504" w14:textId="77777777" w:rsidR="0009305A" w:rsidRPr="00194F99" w:rsidRDefault="0009305A" w:rsidP="0009305A">
      <w:pPr>
        <w:pStyle w:val="Paragraphedeliste"/>
        <w:rPr>
          <w:rFonts w:cs="Times New Roman"/>
        </w:rPr>
      </w:pPr>
    </w:p>
    <w:p w14:paraId="74B1C5A5" w14:textId="77777777" w:rsidR="0009305A" w:rsidRPr="00194F99" w:rsidRDefault="0009305A" w:rsidP="00664768">
      <w:pPr>
        <w:pStyle w:val="Paragraphedeliste"/>
        <w:numPr>
          <w:ilvl w:val="0"/>
          <w:numId w:val="7"/>
        </w:numPr>
        <w:tabs>
          <w:tab w:val="left" w:pos="3381"/>
        </w:tabs>
        <w:spacing w:after="0" w:line="240" w:lineRule="auto"/>
        <w:rPr>
          <w:rFonts w:cs="Times New Roman"/>
        </w:rPr>
      </w:pPr>
      <w:r w:rsidRPr="00194F99">
        <w:rPr>
          <w:rFonts w:cs="Times New Roman"/>
        </w:rPr>
        <w:t>Favoriser ou tenir compte des expériences au sein de l’Association qui se rapprochent du poste d’officier en intérim (ex : V-P aux relations de travail est à remplacer et une personne se propose et elle a œuvré ou œuvre à titre de conseiller aux relations de travail de son secteur);</w:t>
      </w:r>
    </w:p>
    <w:p w14:paraId="62F837CF" w14:textId="77777777" w:rsidR="0009305A" w:rsidRPr="00194F99" w:rsidRDefault="0009305A" w:rsidP="0009305A">
      <w:pPr>
        <w:pStyle w:val="Paragraphedeliste"/>
        <w:rPr>
          <w:rFonts w:cs="Times New Roman"/>
        </w:rPr>
      </w:pPr>
    </w:p>
    <w:p w14:paraId="6781FD8D" w14:textId="6CA24710" w:rsidR="0009305A" w:rsidRPr="00194F99" w:rsidRDefault="0009305A" w:rsidP="00664768">
      <w:pPr>
        <w:pStyle w:val="Paragraphedeliste"/>
        <w:numPr>
          <w:ilvl w:val="0"/>
          <w:numId w:val="7"/>
        </w:numPr>
        <w:tabs>
          <w:tab w:val="left" w:pos="3381"/>
        </w:tabs>
        <w:spacing w:after="0" w:line="240" w:lineRule="auto"/>
        <w:rPr>
          <w:rFonts w:cs="Times New Roman"/>
        </w:rPr>
      </w:pPr>
      <w:r w:rsidRPr="00194F99">
        <w:rPr>
          <w:rFonts w:cs="Times New Roman"/>
        </w:rPr>
        <w:t>Favoriser ou tenir compte des expériences ou formation de base d’un membre qui souhaite appliquer sur un poste d’officier en intérim (ex : un membre est intéressé par la trésorerie et a une formation de base en comptabilité)</w:t>
      </w:r>
      <w:r w:rsidR="00CF2B83" w:rsidRPr="00194F99">
        <w:rPr>
          <w:rFonts w:cs="Times New Roman"/>
        </w:rPr>
        <w:t>.</w:t>
      </w:r>
    </w:p>
    <w:p w14:paraId="00E90602" w14:textId="77777777" w:rsidR="0009305A" w:rsidRPr="00194F99" w:rsidRDefault="0009305A" w:rsidP="0009305A">
      <w:pPr>
        <w:pStyle w:val="Paragraphedeliste"/>
        <w:rPr>
          <w:rFonts w:cs="Times New Roman"/>
        </w:rPr>
      </w:pPr>
    </w:p>
    <w:p w14:paraId="15443A2C" w14:textId="7CFD31D3" w:rsidR="0022783C" w:rsidRPr="00194F99" w:rsidRDefault="0009305A" w:rsidP="00CF2B83">
      <w:pPr>
        <w:tabs>
          <w:tab w:val="left" w:pos="3381"/>
        </w:tabs>
        <w:spacing w:after="0" w:line="240" w:lineRule="auto"/>
        <w:ind w:left="0"/>
        <w:rPr>
          <w:rFonts w:cs="Times New Roman"/>
          <w:b/>
          <w:bCs/>
          <w:sz w:val="28"/>
          <w:szCs w:val="28"/>
        </w:rPr>
      </w:pPr>
      <w:r w:rsidRPr="00194F99">
        <w:rPr>
          <w:rFonts w:cs="Times New Roman"/>
        </w:rPr>
        <w:t>S’il y a plus d’un-e candidat-e possible à la fin du processus et qu’il n’y ait pas entente à l’unanimité, nous favorisons le vote secret. Ces décisions, discussions et votes se font en CA et non en CA élargi (possibilité de faire un CA extraordinaire).</w:t>
      </w:r>
    </w:p>
    <w:p w14:paraId="3BEEA6D3" w14:textId="55469ED7" w:rsidR="0022783C" w:rsidRPr="00194F99" w:rsidRDefault="00664768" w:rsidP="00664768">
      <w:pPr>
        <w:pStyle w:val="Articles"/>
        <w:ind w:left="2070" w:hanging="2070"/>
      </w:pPr>
      <w:bookmarkStart w:id="32" w:name="_Toc134013425"/>
      <w:r w:rsidRPr="00194F99">
        <w:rPr>
          <w:sz w:val="12"/>
          <w:szCs w:val="12"/>
        </w:rPr>
        <w:sym w:font="Wingdings" w:char="F06E"/>
      </w:r>
      <w:r w:rsidRPr="00194F99">
        <w:rPr>
          <w:sz w:val="12"/>
          <w:szCs w:val="12"/>
        </w:rPr>
        <w:tab/>
      </w:r>
      <w:r w:rsidR="0022783C" w:rsidRPr="00194F99">
        <w:t>Choix des observateurs pour l’Assemblée générale annuelle de la FQDE</w:t>
      </w:r>
      <w:bookmarkEnd w:id="32"/>
    </w:p>
    <w:p w14:paraId="27C71C06" w14:textId="56C9B70B" w:rsidR="0022783C" w:rsidRPr="00194F99" w:rsidRDefault="0022783C" w:rsidP="00CF2B83">
      <w:pPr>
        <w:tabs>
          <w:tab w:val="left" w:pos="3381"/>
        </w:tabs>
        <w:spacing w:after="0" w:line="240" w:lineRule="auto"/>
        <w:ind w:left="0"/>
        <w:rPr>
          <w:rFonts w:cs="Times New Roman"/>
        </w:rPr>
      </w:pPr>
      <w:r w:rsidRPr="00194F99">
        <w:rPr>
          <w:rFonts w:cs="Times New Roman"/>
        </w:rPr>
        <w:t>L’Association peut proposer jusqu’à huit personnes pour assister à titre d’observateurs-trices lors de l’Assemblée générale annuelle de la FQDE. Le nombre de personnes qui s’y rendent est à réviser annuellement selon les disponibilités financières de l’Association.</w:t>
      </w:r>
    </w:p>
    <w:p w14:paraId="1C8AD7A4" w14:textId="77777777" w:rsidR="0022783C" w:rsidRPr="00194F99" w:rsidRDefault="0022783C" w:rsidP="00CF2B83">
      <w:pPr>
        <w:tabs>
          <w:tab w:val="left" w:pos="3381"/>
        </w:tabs>
        <w:spacing w:after="0" w:line="240" w:lineRule="auto"/>
        <w:ind w:left="0"/>
        <w:rPr>
          <w:rFonts w:cs="Times New Roman"/>
        </w:rPr>
      </w:pPr>
    </w:p>
    <w:p w14:paraId="157F70AB" w14:textId="77777777" w:rsidR="0022783C" w:rsidRPr="00194F99" w:rsidRDefault="0022783C" w:rsidP="00CF2B83">
      <w:pPr>
        <w:tabs>
          <w:tab w:val="left" w:pos="3381"/>
        </w:tabs>
        <w:spacing w:after="0" w:line="240" w:lineRule="auto"/>
        <w:ind w:left="0"/>
        <w:rPr>
          <w:rFonts w:cs="Times New Roman"/>
          <w:color w:val="FF0000"/>
        </w:rPr>
      </w:pPr>
      <w:r w:rsidRPr="00194F99">
        <w:rPr>
          <w:rFonts w:cs="Times New Roman"/>
        </w:rPr>
        <w:t>Pour le choix des personnes qui agiront à titre d’observateurs-trices, nous proposons de reprendre les trois étapes proposées pour l’intérim d’un officier.</w:t>
      </w:r>
    </w:p>
    <w:p w14:paraId="55120B8A" w14:textId="77777777" w:rsidR="0022783C" w:rsidRPr="00194F99" w:rsidRDefault="0022783C" w:rsidP="0022783C">
      <w:pPr>
        <w:tabs>
          <w:tab w:val="left" w:pos="3381"/>
        </w:tabs>
        <w:spacing w:after="0" w:line="240" w:lineRule="auto"/>
        <w:rPr>
          <w:rFonts w:cs="Times New Roman"/>
          <w:color w:val="FF0000"/>
        </w:rPr>
      </w:pPr>
    </w:p>
    <w:p w14:paraId="3051888C" w14:textId="77777777" w:rsidR="0022783C" w:rsidRPr="00194F99" w:rsidRDefault="0022783C" w:rsidP="00664768">
      <w:pPr>
        <w:pStyle w:val="Paragraphedeliste"/>
        <w:numPr>
          <w:ilvl w:val="0"/>
          <w:numId w:val="9"/>
        </w:numPr>
        <w:tabs>
          <w:tab w:val="left" w:pos="3381"/>
        </w:tabs>
        <w:spacing w:after="0" w:line="240" w:lineRule="auto"/>
        <w:ind w:left="720"/>
        <w:rPr>
          <w:rFonts w:cs="Times New Roman"/>
        </w:rPr>
      </w:pPr>
      <w:r w:rsidRPr="00194F99">
        <w:rPr>
          <w:rFonts w:cs="Times New Roman"/>
        </w:rPr>
        <w:t>L’offrir à tous les membres du Conseil d’administration;</w:t>
      </w:r>
    </w:p>
    <w:p w14:paraId="42F02D6A" w14:textId="77777777" w:rsidR="0022783C" w:rsidRPr="00194F99" w:rsidRDefault="0022783C" w:rsidP="00CF2B83">
      <w:pPr>
        <w:tabs>
          <w:tab w:val="left" w:pos="3381"/>
        </w:tabs>
        <w:spacing w:after="0" w:line="240" w:lineRule="auto"/>
        <w:ind w:left="720" w:hanging="360"/>
        <w:rPr>
          <w:rFonts w:cs="Times New Roman"/>
        </w:rPr>
      </w:pPr>
    </w:p>
    <w:p w14:paraId="130B0B16" w14:textId="77777777" w:rsidR="0022783C" w:rsidRPr="00194F99" w:rsidRDefault="0022783C" w:rsidP="00664768">
      <w:pPr>
        <w:pStyle w:val="Paragraphedeliste"/>
        <w:numPr>
          <w:ilvl w:val="0"/>
          <w:numId w:val="9"/>
        </w:numPr>
        <w:tabs>
          <w:tab w:val="left" w:pos="3381"/>
        </w:tabs>
        <w:spacing w:after="0" w:line="240" w:lineRule="auto"/>
        <w:ind w:left="720"/>
        <w:rPr>
          <w:rFonts w:cs="Times New Roman"/>
        </w:rPr>
      </w:pPr>
      <w:r w:rsidRPr="00194F99">
        <w:rPr>
          <w:rFonts w:cs="Times New Roman"/>
        </w:rPr>
        <w:t>L’offrir aux membres du CA élargi;</w:t>
      </w:r>
    </w:p>
    <w:p w14:paraId="29B4FAB9" w14:textId="77777777" w:rsidR="0022783C" w:rsidRPr="00194F99" w:rsidRDefault="0022783C" w:rsidP="00CF2B83">
      <w:pPr>
        <w:pStyle w:val="Paragraphedeliste"/>
        <w:ind w:hanging="360"/>
        <w:rPr>
          <w:rFonts w:cs="Times New Roman"/>
        </w:rPr>
      </w:pPr>
    </w:p>
    <w:p w14:paraId="1F0359BC" w14:textId="77777777" w:rsidR="0022783C" w:rsidRPr="00194F99" w:rsidRDefault="0022783C" w:rsidP="00664768">
      <w:pPr>
        <w:pStyle w:val="Paragraphedeliste"/>
        <w:numPr>
          <w:ilvl w:val="0"/>
          <w:numId w:val="9"/>
        </w:numPr>
        <w:tabs>
          <w:tab w:val="left" w:pos="3381"/>
        </w:tabs>
        <w:spacing w:after="0" w:line="240" w:lineRule="auto"/>
        <w:ind w:left="720"/>
        <w:rPr>
          <w:rFonts w:cs="Times New Roman"/>
        </w:rPr>
      </w:pPr>
      <w:r w:rsidRPr="00194F99">
        <w:rPr>
          <w:rFonts w:cs="Times New Roman"/>
        </w:rPr>
        <w:t>L’offrir à tous les membres de l’association.</w:t>
      </w:r>
    </w:p>
    <w:p w14:paraId="458449CE" w14:textId="77777777" w:rsidR="0022783C" w:rsidRPr="00194F99" w:rsidRDefault="0022783C" w:rsidP="0022783C">
      <w:pPr>
        <w:tabs>
          <w:tab w:val="left" w:pos="3381"/>
        </w:tabs>
        <w:spacing w:after="0" w:line="240" w:lineRule="auto"/>
        <w:ind w:left="0"/>
        <w:rPr>
          <w:rFonts w:cs="Times New Roman"/>
        </w:rPr>
      </w:pPr>
    </w:p>
    <w:p w14:paraId="7F104637" w14:textId="77777777" w:rsidR="0022783C" w:rsidRPr="0022783C" w:rsidRDefault="0022783C" w:rsidP="00CF2B83">
      <w:pPr>
        <w:tabs>
          <w:tab w:val="left" w:pos="3381"/>
        </w:tabs>
        <w:spacing w:after="0" w:line="240" w:lineRule="auto"/>
        <w:ind w:left="0"/>
        <w:rPr>
          <w:rFonts w:cs="Times New Roman"/>
        </w:rPr>
      </w:pPr>
      <w:r w:rsidRPr="00194F99">
        <w:rPr>
          <w:rFonts w:cs="Times New Roman"/>
        </w:rPr>
        <w:t>Par la suite, si plus de deux personnes se montrent intéressées, nous proposons de favoriser que des personnes différentes s’y rendent (donc, pas les mêmes personnes chaque année) et d’y aller par un tirage au sort.</w:t>
      </w:r>
    </w:p>
    <w:p w14:paraId="5EF48247" w14:textId="77777777" w:rsidR="0022783C" w:rsidRPr="0022783C" w:rsidRDefault="0022783C" w:rsidP="00CF2B83">
      <w:pPr>
        <w:tabs>
          <w:tab w:val="left" w:pos="3381"/>
        </w:tabs>
        <w:spacing w:after="0" w:line="240" w:lineRule="auto"/>
        <w:ind w:left="0"/>
        <w:rPr>
          <w:rFonts w:cs="Times New Roman"/>
          <w:b/>
          <w:bCs/>
          <w:sz w:val="28"/>
          <w:szCs w:val="28"/>
        </w:rPr>
      </w:pPr>
    </w:p>
    <w:p w14:paraId="1798CDE9" w14:textId="77777777" w:rsidR="0009305A" w:rsidRDefault="0009305A" w:rsidP="0009305A">
      <w:pPr>
        <w:tabs>
          <w:tab w:val="left" w:pos="3381"/>
        </w:tabs>
        <w:spacing w:after="0" w:line="240" w:lineRule="auto"/>
        <w:rPr>
          <w:rFonts w:ascii="Arial" w:hAnsi="Arial" w:cs="Arial"/>
        </w:rPr>
      </w:pPr>
    </w:p>
    <w:p w14:paraId="32A4757A" w14:textId="77777777" w:rsidR="0009305A" w:rsidRPr="0009305A" w:rsidRDefault="0009305A" w:rsidP="00404387">
      <w:pPr>
        <w:pStyle w:val="Texte"/>
        <w:rPr>
          <w:b/>
          <w:bCs/>
          <w:sz w:val="28"/>
          <w:szCs w:val="28"/>
        </w:rPr>
      </w:pPr>
    </w:p>
    <w:p w14:paraId="09D1E2BC" w14:textId="18C9C62F" w:rsidR="00F1357F" w:rsidRPr="00A450DD" w:rsidRDefault="00F1357F" w:rsidP="00F1357F">
      <w:pPr>
        <w:pStyle w:val="Chapitres"/>
      </w:pPr>
      <w:bookmarkStart w:id="33" w:name="_Toc134013426"/>
      <w:r w:rsidRPr="00A450DD">
        <w:t xml:space="preserve">Chapitre </w:t>
      </w:r>
      <w:r w:rsidR="00275EAD">
        <w:t xml:space="preserve">5 : </w:t>
      </w:r>
      <w:r w:rsidR="00275EAD" w:rsidRPr="00275EAD">
        <w:rPr>
          <w:sz w:val="28"/>
          <w:szCs w:val="28"/>
        </w:rPr>
        <w:t>Devoir des officiers</w:t>
      </w:r>
      <w:bookmarkEnd w:id="33"/>
    </w:p>
    <w:p w14:paraId="2A18805D" w14:textId="2848A7CB" w:rsidR="00F1357F" w:rsidRPr="00A450DD" w:rsidRDefault="00134E92" w:rsidP="00664768">
      <w:pPr>
        <w:pStyle w:val="Articles"/>
      </w:pPr>
      <w:bookmarkStart w:id="34" w:name="_Toc134013427"/>
      <w:r w:rsidRPr="007447E4">
        <w:rPr>
          <w:sz w:val="12"/>
          <w:szCs w:val="12"/>
        </w:rPr>
        <w:sym w:font="Wingdings" w:char="F06E"/>
      </w:r>
      <w:r>
        <w:rPr>
          <w:sz w:val="12"/>
          <w:szCs w:val="12"/>
        </w:rPr>
        <w:tab/>
      </w:r>
      <w:r w:rsidR="00F173CD" w:rsidRPr="00A450DD">
        <w:t>La présidence</w:t>
      </w:r>
      <w:bookmarkEnd w:id="34"/>
    </w:p>
    <w:p w14:paraId="011867FD" w14:textId="38BEE96E" w:rsidR="00F173CD" w:rsidRPr="00A450DD" w:rsidRDefault="00F173CD" w:rsidP="00A347C9">
      <w:pPr>
        <w:pStyle w:val="Texte"/>
      </w:pPr>
      <w:r w:rsidRPr="00A450DD">
        <w:t>La présidence doit s’acquitter des tâches suivantes</w:t>
      </w:r>
      <w:r w:rsidR="00EE3E53" w:rsidRPr="00A450DD">
        <w:t> </w:t>
      </w:r>
      <w:r w:rsidRPr="00A450DD">
        <w:t>:</w:t>
      </w:r>
    </w:p>
    <w:p w14:paraId="3ABE1B98" w14:textId="57D7EB8D" w:rsidR="00F173CD" w:rsidRPr="00A450DD" w:rsidRDefault="00F173CD" w:rsidP="00664768">
      <w:pPr>
        <w:pStyle w:val="ListePuces"/>
      </w:pPr>
      <w:r w:rsidRPr="00A450DD">
        <w:t xml:space="preserve">Convoquer les réunions </w:t>
      </w:r>
      <w:r w:rsidRPr="006B2EA3">
        <w:t>du conseil d’administration</w:t>
      </w:r>
      <w:r w:rsidR="00DC4D0E" w:rsidRPr="000A6B5C">
        <w:t xml:space="preserve"> </w:t>
      </w:r>
      <w:r w:rsidR="00DC4D0E" w:rsidRPr="006B2EA3">
        <w:t>et conseil administration</w:t>
      </w:r>
      <w:r w:rsidR="00DC4D0E" w:rsidRPr="000A6B5C">
        <w:t xml:space="preserve"> é</w:t>
      </w:r>
      <w:r w:rsidR="00DC4D0E">
        <w:t>largi</w:t>
      </w:r>
      <w:r w:rsidR="007F3C41">
        <w:t> </w:t>
      </w:r>
      <w:r w:rsidRPr="00A450DD">
        <w:t>;</w:t>
      </w:r>
    </w:p>
    <w:p w14:paraId="5D038912" w14:textId="5FAF0176" w:rsidR="00F173CD" w:rsidRPr="006B2EA3" w:rsidRDefault="00DC4D0E" w:rsidP="00664768">
      <w:pPr>
        <w:pStyle w:val="ListePuces"/>
      </w:pPr>
      <w:r>
        <w:t>Élaborer</w:t>
      </w:r>
      <w:r w:rsidR="00F173CD" w:rsidRPr="00A450DD">
        <w:t xml:space="preserve"> l’ordre du jour de chaque conseil </w:t>
      </w:r>
      <w:r w:rsidR="00F173CD" w:rsidRPr="006B2EA3">
        <w:t>en collaboration avec le secrétaire</w:t>
      </w:r>
      <w:r w:rsidR="007F3C41">
        <w:t> </w:t>
      </w:r>
      <w:r w:rsidR="00F173CD" w:rsidRPr="006B2EA3">
        <w:t>;</w:t>
      </w:r>
    </w:p>
    <w:p w14:paraId="1E31D156" w14:textId="3AC62CBC" w:rsidR="00F173CD" w:rsidRPr="00A450DD" w:rsidRDefault="00F173CD" w:rsidP="00664768">
      <w:pPr>
        <w:pStyle w:val="ListePuces"/>
      </w:pPr>
      <w:r w:rsidRPr="006B2EA3">
        <w:t>Présider les réunions du conseil d’administration</w:t>
      </w:r>
      <w:r w:rsidRPr="000A6B5C">
        <w:t xml:space="preserve"> et </w:t>
      </w:r>
      <w:r w:rsidRPr="00865796">
        <w:t>des assemblées générales</w:t>
      </w:r>
      <w:r w:rsidR="00DC4D0E" w:rsidRPr="000A6B5C">
        <w:t xml:space="preserve"> annuelles</w:t>
      </w:r>
      <w:r w:rsidRPr="000A6B5C">
        <w:t xml:space="preserve"> et spéciales, y maintenir l’ordre, diriger la discussio</w:t>
      </w:r>
      <w:r w:rsidRPr="00A450DD">
        <w:t>n et voir à l’application des règlements</w:t>
      </w:r>
      <w:r w:rsidR="007F3C41">
        <w:t> </w:t>
      </w:r>
      <w:r w:rsidRPr="00A450DD">
        <w:t>;</w:t>
      </w:r>
    </w:p>
    <w:p w14:paraId="2EE7D010" w14:textId="2F932383" w:rsidR="00F173CD" w:rsidRPr="00A450DD" w:rsidRDefault="00F173CD" w:rsidP="00664768">
      <w:pPr>
        <w:pStyle w:val="ListePuces"/>
      </w:pPr>
      <w:r w:rsidRPr="00A450DD">
        <w:t>A le droit à un vote prépondérant en cas d’égalité des voix</w:t>
      </w:r>
      <w:r w:rsidR="007F3C41">
        <w:t> </w:t>
      </w:r>
      <w:r w:rsidRPr="00A450DD">
        <w:t>;</w:t>
      </w:r>
    </w:p>
    <w:p w14:paraId="261E5FAF" w14:textId="7B881B7A" w:rsidR="00F173CD" w:rsidRPr="00A450DD" w:rsidRDefault="00F173CD" w:rsidP="00664768">
      <w:pPr>
        <w:pStyle w:val="ListePuces"/>
      </w:pPr>
      <w:r w:rsidRPr="00A450DD">
        <w:t xml:space="preserve">S’assurer d’une présence régulière de chacun des </w:t>
      </w:r>
      <w:r w:rsidRPr="006B2EA3">
        <w:t xml:space="preserve">membres </w:t>
      </w:r>
      <w:r w:rsidR="00DC4D0E" w:rsidRPr="006B2EA3">
        <w:t>des</w:t>
      </w:r>
      <w:r w:rsidRPr="006B2EA3">
        <w:t xml:space="preserve"> conseil</w:t>
      </w:r>
      <w:r w:rsidR="00DC4D0E" w:rsidRPr="006B2EA3">
        <w:t>s</w:t>
      </w:r>
      <w:r w:rsidRPr="006B2EA3">
        <w:t xml:space="preserve"> d’administration</w:t>
      </w:r>
      <w:r w:rsidR="007F3C41">
        <w:t> </w:t>
      </w:r>
      <w:r w:rsidRPr="000A6B5C">
        <w:t>;</w:t>
      </w:r>
    </w:p>
    <w:p w14:paraId="7B7347D9" w14:textId="0DD69112" w:rsidR="00F173CD" w:rsidRPr="000A6B5C" w:rsidRDefault="00F173CD" w:rsidP="00664768">
      <w:pPr>
        <w:pStyle w:val="ListePuces"/>
      </w:pPr>
      <w:r w:rsidRPr="00A450DD">
        <w:t xml:space="preserve">Signer conjointement </w:t>
      </w:r>
      <w:r w:rsidRPr="00932DA1">
        <w:t>avec le secrétaire</w:t>
      </w:r>
      <w:r w:rsidRPr="00A450DD">
        <w:t xml:space="preserve"> les procès-verbaux des réunions d</w:t>
      </w:r>
      <w:r w:rsidR="00DC4D0E">
        <w:t>es</w:t>
      </w:r>
      <w:r w:rsidRPr="00A450DD">
        <w:t xml:space="preserve"> </w:t>
      </w:r>
      <w:r w:rsidRPr="006B2EA3">
        <w:t>conseil</w:t>
      </w:r>
      <w:r w:rsidR="00977C72" w:rsidRPr="006B2EA3">
        <w:t>s</w:t>
      </w:r>
      <w:r w:rsidRPr="006B2EA3">
        <w:t xml:space="preserve"> </w:t>
      </w:r>
      <w:r w:rsidRPr="000A6B5C">
        <w:t xml:space="preserve">d’administration et </w:t>
      </w:r>
      <w:r w:rsidRPr="00865796">
        <w:t>de</w:t>
      </w:r>
      <w:r w:rsidR="00DC4D0E" w:rsidRPr="00865796">
        <w:t>s</w:t>
      </w:r>
      <w:r w:rsidRPr="00865796">
        <w:t xml:space="preserve"> assemblée</w:t>
      </w:r>
      <w:r w:rsidR="00DC4D0E" w:rsidRPr="00865796">
        <w:t>s</w:t>
      </w:r>
      <w:r w:rsidRPr="000A6B5C">
        <w:t xml:space="preserve"> générale</w:t>
      </w:r>
      <w:r w:rsidR="00DC4D0E" w:rsidRPr="000A6B5C">
        <w:t>s</w:t>
      </w:r>
      <w:r w:rsidR="007F3C41">
        <w:t> </w:t>
      </w:r>
      <w:r w:rsidRPr="000A6B5C">
        <w:t>;</w:t>
      </w:r>
    </w:p>
    <w:p w14:paraId="3BCAD778" w14:textId="54925BBF" w:rsidR="00F173CD" w:rsidRPr="00A450DD" w:rsidRDefault="00F173CD" w:rsidP="00664768">
      <w:pPr>
        <w:pStyle w:val="ListePuces"/>
      </w:pPr>
      <w:r w:rsidRPr="00A450DD">
        <w:t xml:space="preserve">Signer conjointement les </w:t>
      </w:r>
      <w:r w:rsidR="00DC4D0E">
        <w:t xml:space="preserve">transactions </w:t>
      </w:r>
      <w:r w:rsidRPr="00A450DD">
        <w:t xml:space="preserve">avec </w:t>
      </w:r>
      <w:r w:rsidR="006B2EA3" w:rsidRPr="00932DA1">
        <w:t>la trésorerie</w:t>
      </w:r>
      <w:r w:rsidR="007F3C41">
        <w:t> </w:t>
      </w:r>
      <w:r w:rsidRPr="00A450DD">
        <w:t>;</w:t>
      </w:r>
    </w:p>
    <w:p w14:paraId="23CA510F" w14:textId="61033EF0" w:rsidR="00F173CD" w:rsidRPr="00A450DD" w:rsidRDefault="00F173CD" w:rsidP="00664768">
      <w:pPr>
        <w:pStyle w:val="ListePuces"/>
      </w:pPr>
      <w:r w:rsidRPr="00A450DD">
        <w:t>S’assurer de la bonne marche des différents dossiers</w:t>
      </w:r>
      <w:r w:rsidR="007F3C41">
        <w:t> </w:t>
      </w:r>
      <w:r w:rsidRPr="00A450DD">
        <w:t>;</w:t>
      </w:r>
    </w:p>
    <w:p w14:paraId="1304E12A" w14:textId="403C367D" w:rsidR="00F173CD" w:rsidRPr="006B2EA3" w:rsidRDefault="00F173CD" w:rsidP="00664768">
      <w:pPr>
        <w:pStyle w:val="ListePuces"/>
      </w:pPr>
      <w:r w:rsidRPr="000A6B5C">
        <w:t xml:space="preserve">Voir à l’atteinte des orientations annuelles </w:t>
      </w:r>
      <w:r w:rsidRPr="006B2EA3">
        <w:t>poursuivies dans le plan d’action que se donne l’Association par son conseil d’administration</w:t>
      </w:r>
      <w:r w:rsidR="007F3C41">
        <w:t> </w:t>
      </w:r>
      <w:r w:rsidRPr="006B2EA3">
        <w:t>;</w:t>
      </w:r>
    </w:p>
    <w:p w14:paraId="2989FA6C" w14:textId="7C756F4F" w:rsidR="00F173CD" w:rsidRPr="006B2EA3" w:rsidRDefault="00F173CD" w:rsidP="00664768">
      <w:pPr>
        <w:pStyle w:val="ListePuces"/>
      </w:pPr>
      <w:r w:rsidRPr="006B2EA3">
        <w:t xml:space="preserve">S’informer de la vie de chaque secteur auprès du </w:t>
      </w:r>
      <w:r w:rsidRPr="00932DA1">
        <w:t>conseiller</w:t>
      </w:r>
      <w:r w:rsidRPr="006B2EA3">
        <w:t xml:space="preserve"> concerné lors des réunions du conseil d’administration</w:t>
      </w:r>
      <w:r w:rsidR="007F3C41">
        <w:t> </w:t>
      </w:r>
      <w:r w:rsidRPr="006B2EA3">
        <w:t>;</w:t>
      </w:r>
    </w:p>
    <w:p w14:paraId="4005312F" w14:textId="28DB3462" w:rsidR="00F173CD" w:rsidRPr="00A450DD" w:rsidRDefault="00F173CD" w:rsidP="00664768">
      <w:pPr>
        <w:pStyle w:val="ListePuces"/>
      </w:pPr>
      <w:r w:rsidRPr="00A450DD">
        <w:t xml:space="preserve">Assurer un lien continu entre </w:t>
      </w:r>
      <w:r w:rsidRPr="00865796">
        <w:t>l’</w:t>
      </w:r>
      <w:r w:rsidR="00865796" w:rsidRPr="00865796">
        <w:t>A</w:t>
      </w:r>
      <w:r w:rsidRPr="00865796">
        <w:t>ssociation et</w:t>
      </w:r>
      <w:r w:rsidRPr="00A450DD">
        <w:t xml:space="preserve"> la </w:t>
      </w:r>
      <w:r w:rsidR="00575E34">
        <w:t>F</w:t>
      </w:r>
      <w:r w:rsidR="00DC4D0E">
        <w:t>QDE</w:t>
      </w:r>
      <w:r w:rsidR="007F3C41">
        <w:t> </w:t>
      </w:r>
      <w:r w:rsidRPr="00A450DD">
        <w:t>;</w:t>
      </w:r>
    </w:p>
    <w:p w14:paraId="0E8AA3C9" w14:textId="67C5C31E" w:rsidR="00F173CD" w:rsidRPr="00A450DD" w:rsidRDefault="00F173CD" w:rsidP="00664768">
      <w:pPr>
        <w:pStyle w:val="ListePuces"/>
      </w:pPr>
      <w:r w:rsidRPr="00A450DD">
        <w:t xml:space="preserve">Informer les </w:t>
      </w:r>
      <w:r w:rsidRPr="006B2EA3">
        <w:t>membres du conseil d’administration des</w:t>
      </w:r>
      <w:r w:rsidRPr="00A450DD">
        <w:t xml:space="preserve"> demandes et des dossiers parrainés par la FQDE</w:t>
      </w:r>
      <w:r w:rsidR="007F3C41">
        <w:t> </w:t>
      </w:r>
      <w:r w:rsidRPr="00A450DD">
        <w:t>;</w:t>
      </w:r>
    </w:p>
    <w:p w14:paraId="37A657D3" w14:textId="749A8AA5" w:rsidR="00F173CD" w:rsidRPr="00A450DD" w:rsidRDefault="00F173CD" w:rsidP="00664768">
      <w:pPr>
        <w:pStyle w:val="ListePuces"/>
      </w:pPr>
      <w:r w:rsidRPr="00A450DD">
        <w:t xml:space="preserve">S’assurer que </w:t>
      </w:r>
      <w:r w:rsidRPr="00865796">
        <w:t>l’Association et la</w:t>
      </w:r>
      <w:r w:rsidRPr="00A450DD">
        <w:t xml:space="preserve"> FQDE possèdent tous les renseignements et les informations nécessaires à son bon fonctionnement (ex. : liste des membres, cotisations, salaires, etc.)</w:t>
      </w:r>
      <w:r w:rsidR="007F3C41">
        <w:t> </w:t>
      </w:r>
      <w:r w:rsidRPr="00A450DD">
        <w:t>;</w:t>
      </w:r>
    </w:p>
    <w:p w14:paraId="7E008E07" w14:textId="7E253621" w:rsidR="00F173CD" w:rsidRPr="00865796" w:rsidRDefault="00F173CD" w:rsidP="00664768">
      <w:pPr>
        <w:pStyle w:val="ListePuces"/>
      </w:pPr>
      <w:r w:rsidRPr="00A450DD">
        <w:t xml:space="preserve">Voir à susciter l’intérêt des membres </w:t>
      </w:r>
      <w:r w:rsidRPr="00865796">
        <w:t>envers l’Association</w:t>
      </w:r>
      <w:r w:rsidR="007F3C41">
        <w:t> </w:t>
      </w:r>
      <w:r w:rsidRPr="00865796">
        <w:t>;</w:t>
      </w:r>
    </w:p>
    <w:p w14:paraId="1E138DF0" w14:textId="1BA40374" w:rsidR="00F173CD" w:rsidRPr="00A450DD" w:rsidRDefault="00F173CD" w:rsidP="00664768">
      <w:pPr>
        <w:pStyle w:val="ListePuces"/>
      </w:pPr>
      <w:r w:rsidRPr="00A450DD">
        <w:t xml:space="preserve">En cas de conflit au sein des membres de </w:t>
      </w:r>
      <w:r w:rsidRPr="00865796">
        <w:t>l’Association, essayer</w:t>
      </w:r>
      <w:r w:rsidRPr="00A450DD">
        <w:t xml:space="preserve"> de rapprocher </w:t>
      </w:r>
      <w:r w:rsidRPr="00932DA1">
        <w:t>les parties</w:t>
      </w:r>
      <w:r w:rsidRPr="00A450DD">
        <w:t>, d’établir le dialogue en étant médiateur afin de trouver un terrain d’entente</w:t>
      </w:r>
      <w:r w:rsidR="007F3C41">
        <w:t> </w:t>
      </w:r>
      <w:r w:rsidRPr="00A450DD">
        <w:t>;</w:t>
      </w:r>
    </w:p>
    <w:p w14:paraId="75601878" w14:textId="205C9A9C" w:rsidR="00F173CD" w:rsidRPr="00A450DD" w:rsidRDefault="00F173CD" w:rsidP="00664768">
      <w:pPr>
        <w:pStyle w:val="ListePuces"/>
      </w:pPr>
      <w:r w:rsidRPr="00A450DD">
        <w:lastRenderedPageBreak/>
        <w:t xml:space="preserve">Voir à ce que la politique de gestion de chaque </w:t>
      </w:r>
      <w:r w:rsidR="00575E34" w:rsidRPr="009C712B">
        <w:t>Centre de service scolaire</w:t>
      </w:r>
      <w:r w:rsidR="00575E34">
        <w:t xml:space="preserve"> </w:t>
      </w:r>
      <w:r w:rsidRPr="00A450DD">
        <w:t>du territoire couvert par l</w:t>
      </w:r>
      <w:r w:rsidRPr="00865796">
        <w:t>’Association</w:t>
      </w:r>
      <w:r w:rsidRPr="00A450DD">
        <w:t xml:space="preserve"> soit appliquée</w:t>
      </w:r>
      <w:r w:rsidR="007F3C41">
        <w:t> </w:t>
      </w:r>
      <w:r w:rsidRPr="00A450DD">
        <w:t>;</w:t>
      </w:r>
    </w:p>
    <w:p w14:paraId="3C188248" w14:textId="693F5F65" w:rsidR="00F173CD" w:rsidRPr="00575E34" w:rsidRDefault="003616CF" w:rsidP="00664768">
      <w:pPr>
        <w:pStyle w:val="ListePuces"/>
      </w:pPr>
      <w:r>
        <w:t xml:space="preserve">Collaborer avec la vice-présidence aux relations de travail pour assurer la protection d’un membre de </w:t>
      </w:r>
      <w:r w:rsidRPr="00865796">
        <w:t>l’Association q</w:t>
      </w:r>
      <w:r>
        <w:t>ui se sent lésé dans ses droits</w:t>
      </w:r>
      <w:r w:rsidR="007F3C41">
        <w:t> </w:t>
      </w:r>
      <w:r w:rsidR="00310901">
        <w:t>;</w:t>
      </w:r>
    </w:p>
    <w:p w14:paraId="0A52900C" w14:textId="6DF663B9" w:rsidR="00F173CD" w:rsidRPr="00A450DD" w:rsidRDefault="00F173CD" w:rsidP="00664768">
      <w:pPr>
        <w:pStyle w:val="ListePuces"/>
      </w:pPr>
      <w:r w:rsidRPr="00A450DD">
        <w:t xml:space="preserve">Soumettre annuellement un rapport de ses activités et de </w:t>
      </w:r>
      <w:r w:rsidRPr="006B2EA3">
        <w:t>celles du conseil</w:t>
      </w:r>
      <w:r w:rsidRPr="00A450DD">
        <w:t xml:space="preserve"> d’administration lors de l’assemblée générale</w:t>
      </w:r>
      <w:r w:rsidR="007F3C41">
        <w:t> </w:t>
      </w:r>
      <w:r w:rsidRPr="00A450DD">
        <w:t>;</w:t>
      </w:r>
    </w:p>
    <w:p w14:paraId="78D7C6E8" w14:textId="3A3AE639" w:rsidR="00F173CD" w:rsidRPr="00A450DD" w:rsidRDefault="00F173CD" w:rsidP="00664768">
      <w:pPr>
        <w:pStyle w:val="ListePuces"/>
      </w:pPr>
      <w:r w:rsidRPr="00A450DD">
        <w:t xml:space="preserve">Assister </w:t>
      </w:r>
      <w:r w:rsidRPr="00865796">
        <w:t>aux assemblées</w:t>
      </w:r>
      <w:r w:rsidRPr="00A450DD">
        <w:t xml:space="preserve"> de présidents et </w:t>
      </w:r>
      <w:r w:rsidRPr="00865796">
        <w:t>aux assemblées provinciales</w:t>
      </w:r>
      <w:r w:rsidRPr="00A450DD">
        <w:t xml:space="preserve"> et transmettre à tous les membres, au besoin, l’information</w:t>
      </w:r>
      <w:r w:rsidR="0054782A">
        <w:t xml:space="preserve"> relative à ces rencontres</w:t>
      </w:r>
      <w:r w:rsidR="007F3C41">
        <w:t> </w:t>
      </w:r>
      <w:r w:rsidRPr="00A450DD">
        <w:t>;</w:t>
      </w:r>
    </w:p>
    <w:p w14:paraId="7907E95D" w14:textId="50FAA28D" w:rsidR="00F173CD" w:rsidRPr="00A450DD" w:rsidRDefault="00F173CD" w:rsidP="00664768">
      <w:pPr>
        <w:pStyle w:val="ListePuces"/>
      </w:pPr>
      <w:r w:rsidRPr="00A450DD">
        <w:t xml:space="preserve">Suivre de près le déroulement du plan stratégique de la FQDE, voir les impacts au niveau de </w:t>
      </w:r>
      <w:r w:rsidRPr="00865796">
        <w:t>son Association et</w:t>
      </w:r>
      <w:r w:rsidRPr="00A450DD">
        <w:t xml:space="preserve"> assurer la coordination nécessaire entre les deux organismes</w:t>
      </w:r>
      <w:r w:rsidR="007F3C41">
        <w:t> </w:t>
      </w:r>
      <w:r w:rsidRPr="00A450DD">
        <w:t>;</w:t>
      </w:r>
    </w:p>
    <w:p w14:paraId="26467B64" w14:textId="3A2C4FB5" w:rsidR="00F173CD" w:rsidRPr="00865796" w:rsidRDefault="00F173CD" w:rsidP="00664768">
      <w:pPr>
        <w:pStyle w:val="ListePuces"/>
      </w:pPr>
      <w:r w:rsidRPr="00A450DD">
        <w:t xml:space="preserve">S’assurer que chaque délégué participe </w:t>
      </w:r>
      <w:r w:rsidRPr="00865796">
        <w:t>aux assemblées provinciales</w:t>
      </w:r>
      <w:r w:rsidRPr="00A450DD">
        <w:t xml:space="preserve"> ou régionales ; en </w:t>
      </w:r>
      <w:r w:rsidRPr="00865796">
        <w:t>cas d’absence, prévoir un substitut afin d’assurer une présence continue à ces assemblées</w:t>
      </w:r>
      <w:r w:rsidR="007F3C41">
        <w:t> </w:t>
      </w:r>
      <w:r w:rsidRPr="00865796">
        <w:t>;</w:t>
      </w:r>
    </w:p>
    <w:p w14:paraId="6BD570F2" w14:textId="14E1EC20" w:rsidR="00F173CD" w:rsidRPr="00A450DD" w:rsidRDefault="00F173CD" w:rsidP="00664768">
      <w:pPr>
        <w:pStyle w:val="ListePuces"/>
      </w:pPr>
      <w:r w:rsidRPr="00A450DD">
        <w:t xml:space="preserve">Voir à ce que </w:t>
      </w:r>
      <w:r w:rsidR="00BC65A2">
        <w:t>l</w:t>
      </w:r>
      <w:r w:rsidR="00575E34">
        <w:t>es personnes désignées</w:t>
      </w:r>
      <w:r w:rsidRPr="00A450DD">
        <w:t xml:space="preserve"> fasse</w:t>
      </w:r>
      <w:r w:rsidR="00DA363E">
        <w:t>nt</w:t>
      </w:r>
      <w:r w:rsidRPr="00A450DD">
        <w:t xml:space="preserve"> </w:t>
      </w:r>
      <w:r w:rsidR="00CA4508">
        <w:t xml:space="preserve">un </w:t>
      </w:r>
      <w:r w:rsidRPr="006B2EA3">
        <w:t>rapport au conseil d’administration</w:t>
      </w:r>
      <w:r w:rsidRPr="00A450DD">
        <w:t xml:space="preserve"> de </w:t>
      </w:r>
      <w:r w:rsidRPr="00865796">
        <w:t>l’Association, au retour</w:t>
      </w:r>
      <w:r w:rsidRPr="00A450DD">
        <w:t xml:space="preserve"> des rencontres provinciales</w:t>
      </w:r>
      <w:r w:rsidR="007F3C41">
        <w:t> </w:t>
      </w:r>
      <w:r w:rsidRPr="00A450DD">
        <w:t>;</w:t>
      </w:r>
    </w:p>
    <w:p w14:paraId="6D4C0D94" w14:textId="31E40D60" w:rsidR="00F173CD" w:rsidRPr="00865796" w:rsidRDefault="00F173CD" w:rsidP="00664768">
      <w:pPr>
        <w:pStyle w:val="ListePuces"/>
      </w:pPr>
      <w:r w:rsidRPr="00A450DD">
        <w:t xml:space="preserve">Agir comme premier porte-parole de </w:t>
      </w:r>
      <w:r w:rsidRPr="00865796">
        <w:t>l’Association</w:t>
      </w:r>
      <w:r w:rsidR="007F3C41">
        <w:t> </w:t>
      </w:r>
      <w:r w:rsidRPr="00865796">
        <w:t>;</w:t>
      </w:r>
    </w:p>
    <w:p w14:paraId="56D18277" w14:textId="48C11F4A" w:rsidR="00F173CD" w:rsidRPr="00A450DD" w:rsidRDefault="00F173CD" w:rsidP="00664768">
      <w:pPr>
        <w:pStyle w:val="ListePuces"/>
      </w:pPr>
      <w:r w:rsidRPr="00A450DD">
        <w:t>Être à l’affût d’initiatives et d’informations susceptibles d’avoir un impact sur le rôle des directions d’</w:t>
      </w:r>
      <w:r w:rsidRPr="00932DA1">
        <w:t>établissement</w:t>
      </w:r>
      <w:r w:rsidRPr="00A450DD">
        <w:t xml:space="preserve"> et en informer les membres</w:t>
      </w:r>
      <w:r w:rsidR="00A347C9">
        <w:t>.</w:t>
      </w:r>
    </w:p>
    <w:p w14:paraId="0B096948" w14:textId="42F6C199" w:rsidR="00F173CD" w:rsidRPr="00A450DD" w:rsidRDefault="00134E92" w:rsidP="00664768">
      <w:pPr>
        <w:pStyle w:val="Articles"/>
      </w:pPr>
      <w:bookmarkStart w:id="35" w:name="_Toc134013428"/>
      <w:r w:rsidRPr="007447E4">
        <w:rPr>
          <w:sz w:val="12"/>
          <w:szCs w:val="12"/>
        </w:rPr>
        <w:sym w:font="Wingdings" w:char="F06E"/>
      </w:r>
      <w:r>
        <w:rPr>
          <w:sz w:val="12"/>
          <w:szCs w:val="12"/>
        </w:rPr>
        <w:tab/>
      </w:r>
      <w:r w:rsidR="00F173CD" w:rsidRPr="00A450DD">
        <w:t>Les vice-présidences</w:t>
      </w:r>
      <w:bookmarkEnd w:id="35"/>
    </w:p>
    <w:p w14:paraId="3102FDFC" w14:textId="12393FA0" w:rsidR="00F173CD" w:rsidRPr="00A450DD" w:rsidRDefault="002F2C1C" w:rsidP="00A347C9">
      <w:pPr>
        <w:pStyle w:val="Texte"/>
      </w:pPr>
      <w:r w:rsidRPr="00A450DD">
        <w:t>L</w:t>
      </w:r>
      <w:r w:rsidR="00F173CD" w:rsidRPr="00A450DD">
        <w:t>a vice-présidence aux relations de travail :</w:t>
      </w:r>
    </w:p>
    <w:p w14:paraId="5AD670E1" w14:textId="3C828D0C" w:rsidR="00F173CD" w:rsidRPr="00A450DD" w:rsidRDefault="002F2C1C" w:rsidP="00664768">
      <w:pPr>
        <w:pStyle w:val="ListePuces"/>
      </w:pPr>
      <w:r w:rsidRPr="00A450DD">
        <w:t>E</w:t>
      </w:r>
      <w:r w:rsidR="00F173CD" w:rsidRPr="00A450DD">
        <w:t>st chargé</w:t>
      </w:r>
      <w:r w:rsidR="00C03F44">
        <w:t>e</w:t>
      </w:r>
      <w:r w:rsidR="00F173CD" w:rsidRPr="00A450DD">
        <w:t xml:space="preserve"> du dossier des relations de travail</w:t>
      </w:r>
      <w:r w:rsidR="007F3C41">
        <w:t> </w:t>
      </w:r>
      <w:r w:rsidR="00F173CD" w:rsidRPr="00A450DD">
        <w:t>;</w:t>
      </w:r>
    </w:p>
    <w:p w14:paraId="1B6770FD" w14:textId="5D3B06D9" w:rsidR="00F173CD" w:rsidRPr="00A450DD" w:rsidRDefault="002F2C1C" w:rsidP="00664768">
      <w:pPr>
        <w:pStyle w:val="ListePuces"/>
      </w:pPr>
      <w:r w:rsidRPr="00A450DD">
        <w:t>A</w:t>
      </w:r>
      <w:r w:rsidR="00F173CD" w:rsidRPr="00A450DD">
        <w:t>ssure un suivi auprès de chaque secteur en lien avec des demandes ou dossiers liés aux relations de travail</w:t>
      </w:r>
      <w:r w:rsidR="007F3C41">
        <w:t> </w:t>
      </w:r>
      <w:r w:rsidR="00F173CD" w:rsidRPr="00A450DD">
        <w:t>;</w:t>
      </w:r>
    </w:p>
    <w:p w14:paraId="711E275C" w14:textId="107B1756" w:rsidR="00F173CD" w:rsidRPr="00A450DD" w:rsidRDefault="002F2C1C" w:rsidP="00664768">
      <w:pPr>
        <w:pStyle w:val="ListePuces"/>
      </w:pPr>
      <w:r w:rsidRPr="00932DA1">
        <w:t>S</w:t>
      </w:r>
      <w:r w:rsidR="00F173CD" w:rsidRPr="00932DA1">
        <w:t>’acquitte de toute</w:t>
      </w:r>
      <w:r w:rsidR="00CA4508" w:rsidRPr="00932DA1">
        <w:t>s</w:t>
      </w:r>
      <w:r w:rsidR="00F173CD" w:rsidRPr="00932DA1">
        <w:t xml:space="preserve"> </w:t>
      </w:r>
      <w:r w:rsidR="00CA4508" w:rsidRPr="00932DA1">
        <w:t xml:space="preserve">les </w:t>
      </w:r>
      <w:r w:rsidR="00F173CD" w:rsidRPr="00932DA1">
        <w:t>tâche</w:t>
      </w:r>
      <w:r w:rsidR="00CA4508" w:rsidRPr="00932DA1">
        <w:t>s</w:t>
      </w:r>
      <w:r w:rsidR="00F173CD" w:rsidRPr="00932DA1">
        <w:t xml:space="preserve"> que</w:t>
      </w:r>
      <w:r w:rsidR="00F173CD" w:rsidRPr="00A450DD">
        <w:t xml:space="preserve"> lui </w:t>
      </w:r>
      <w:r w:rsidR="00F173CD" w:rsidRPr="006B2EA3">
        <w:t>confie le conseil</w:t>
      </w:r>
      <w:r w:rsidR="00F173CD" w:rsidRPr="00A450DD">
        <w:t xml:space="preserve"> d’administration en lien avec les relations de travail</w:t>
      </w:r>
      <w:r w:rsidR="007F3C41">
        <w:t> </w:t>
      </w:r>
      <w:r w:rsidR="00F173CD" w:rsidRPr="00A450DD">
        <w:t>;</w:t>
      </w:r>
    </w:p>
    <w:p w14:paraId="17BACC11" w14:textId="28639C97" w:rsidR="00F173CD" w:rsidRPr="00A450DD" w:rsidRDefault="002F2C1C" w:rsidP="00664768">
      <w:pPr>
        <w:pStyle w:val="ListePuces"/>
      </w:pPr>
      <w:r w:rsidRPr="00A450DD">
        <w:t>T</w:t>
      </w:r>
      <w:r w:rsidR="00F173CD" w:rsidRPr="00A450DD">
        <w:t>ransmet à la présidence les points qu’il veu</w:t>
      </w:r>
      <w:r w:rsidR="005F57B5">
        <w:t>t</w:t>
      </w:r>
      <w:r w:rsidR="00F173CD" w:rsidRPr="00A450DD">
        <w:t xml:space="preserve"> voir apparaître à l’ordre du jour au </w:t>
      </w:r>
      <w:r w:rsidR="00F173CD" w:rsidRPr="006B2EA3">
        <w:t>conseil d’administration</w:t>
      </w:r>
      <w:r w:rsidR="007F3C41">
        <w:t> </w:t>
      </w:r>
      <w:r w:rsidR="005F57B5">
        <w:t>;</w:t>
      </w:r>
    </w:p>
    <w:p w14:paraId="4A354F29" w14:textId="652DC822" w:rsidR="00F173CD" w:rsidRPr="00A450DD" w:rsidRDefault="005F57B5" w:rsidP="00664768">
      <w:pPr>
        <w:pStyle w:val="ListePuces"/>
      </w:pPr>
      <w:r>
        <w:t xml:space="preserve">Remplace la présidence à la demande </w:t>
      </w:r>
      <w:r w:rsidRPr="006B2EA3">
        <w:t>du conseil</w:t>
      </w:r>
      <w:r>
        <w:t xml:space="preserve"> d’administration lorsque celle-ci se trouve </w:t>
      </w:r>
      <w:r w:rsidR="0030468C">
        <w:t xml:space="preserve">dans </w:t>
      </w:r>
      <w:r>
        <w:t>une incapacité d’agi</w:t>
      </w:r>
      <w:r w:rsidR="0030468C">
        <w:t>r</w:t>
      </w:r>
      <w:r>
        <w:t xml:space="preserve"> ou doit s’absenter temporairement. I</w:t>
      </w:r>
      <w:r w:rsidR="00F173CD" w:rsidRPr="00A450DD">
        <w:t xml:space="preserve">l </w:t>
      </w:r>
      <w:r>
        <w:t>détient</w:t>
      </w:r>
      <w:r w:rsidR="00F173CD" w:rsidRPr="00A450DD">
        <w:t xml:space="preserve"> tous les droits et pouvoirs de la présidence </w:t>
      </w:r>
      <w:r>
        <w:t>dans ce cas</w:t>
      </w:r>
      <w:r w:rsidR="007F3C41">
        <w:t> </w:t>
      </w:r>
      <w:r w:rsidR="00F173CD" w:rsidRPr="00A450DD">
        <w:t>;</w:t>
      </w:r>
    </w:p>
    <w:p w14:paraId="51E8D6DE" w14:textId="7E3F8066" w:rsidR="00F173CD" w:rsidRPr="00A450DD" w:rsidRDefault="002F2C1C" w:rsidP="00664768">
      <w:pPr>
        <w:pStyle w:val="ListePuces"/>
      </w:pPr>
      <w:r w:rsidRPr="00A450DD">
        <w:t>A</w:t>
      </w:r>
      <w:r w:rsidR="00F173CD" w:rsidRPr="00A450DD">
        <w:t xml:space="preserve">ssiste et </w:t>
      </w:r>
      <w:r w:rsidR="00F173CD" w:rsidRPr="00865796">
        <w:t>représente l’Association lors des</w:t>
      </w:r>
      <w:r w:rsidR="00F173CD" w:rsidRPr="00A450DD">
        <w:t xml:space="preserve"> rencontres provinciales des relations de travail (CRT)</w:t>
      </w:r>
      <w:r w:rsidR="007F3C41">
        <w:t> </w:t>
      </w:r>
      <w:r w:rsidR="001F708D" w:rsidRPr="00A450DD">
        <w:t>;</w:t>
      </w:r>
    </w:p>
    <w:p w14:paraId="2E0D3346" w14:textId="48D30414" w:rsidR="00F173CD" w:rsidRPr="00C02EA0" w:rsidRDefault="002F2C1C" w:rsidP="00664768">
      <w:pPr>
        <w:pStyle w:val="ListePuces"/>
      </w:pPr>
      <w:r w:rsidRPr="00C02EA0">
        <w:t>R</w:t>
      </w:r>
      <w:r w:rsidR="00F173CD" w:rsidRPr="00C02EA0">
        <w:t xml:space="preserve">eprésente officiellement </w:t>
      </w:r>
      <w:r w:rsidR="00F173CD" w:rsidRPr="00865796">
        <w:t>l’Association à titre</w:t>
      </w:r>
      <w:r w:rsidR="00F173CD" w:rsidRPr="00C02EA0">
        <w:t xml:space="preserve"> de délégué officiel à l’AGA de la FQDE.</w:t>
      </w:r>
    </w:p>
    <w:p w14:paraId="265F3D9D" w14:textId="5C7641E3" w:rsidR="002F2C1C" w:rsidRPr="00A450DD" w:rsidRDefault="002F2C1C" w:rsidP="00A347C9">
      <w:pPr>
        <w:pStyle w:val="Texte"/>
      </w:pPr>
      <w:r w:rsidRPr="00A450DD">
        <w:lastRenderedPageBreak/>
        <w:t>La vice-présidence aux affaires professionnelles</w:t>
      </w:r>
      <w:r w:rsidR="007F3C41">
        <w:t> </w:t>
      </w:r>
      <w:r w:rsidRPr="00A450DD">
        <w:t>:</w:t>
      </w:r>
    </w:p>
    <w:p w14:paraId="2ECB6769" w14:textId="3634EB78" w:rsidR="002F2C1C" w:rsidRDefault="002F2C1C" w:rsidP="00664768">
      <w:pPr>
        <w:pStyle w:val="ListePuces"/>
      </w:pPr>
      <w:r w:rsidRPr="00A450DD">
        <w:t>Est chargé</w:t>
      </w:r>
      <w:r w:rsidR="00C03F44">
        <w:t>e</w:t>
      </w:r>
      <w:r w:rsidRPr="00A450DD">
        <w:t xml:space="preserve"> du dossier des affaires professionnelles</w:t>
      </w:r>
      <w:r w:rsidR="00C03F44">
        <w:t xml:space="preserve"> et des communications</w:t>
      </w:r>
      <w:r w:rsidR="007F3C41">
        <w:t> </w:t>
      </w:r>
      <w:r w:rsidRPr="00A450DD">
        <w:t>;</w:t>
      </w:r>
    </w:p>
    <w:p w14:paraId="7B809359" w14:textId="51474528" w:rsidR="00404387" w:rsidRPr="00404387" w:rsidRDefault="00404387" w:rsidP="00664768">
      <w:pPr>
        <w:pStyle w:val="ListePuces"/>
      </w:pPr>
      <w:r w:rsidRPr="00404387">
        <w:t>Supporte les secteurs dans leurs demandes de perfectionnement et en matière de formation continue</w:t>
      </w:r>
      <w:r w:rsidR="007F3C41">
        <w:t> </w:t>
      </w:r>
      <w:r w:rsidRPr="00404387">
        <w:t>;</w:t>
      </w:r>
    </w:p>
    <w:p w14:paraId="7669E2D4" w14:textId="74DCAF8A" w:rsidR="005F57B5" w:rsidRPr="00A450DD" w:rsidRDefault="005F57B5" w:rsidP="00664768">
      <w:pPr>
        <w:pStyle w:val="ListePuces"/>
      </w:pPr>
      <w:r>
        <w:t xml:space="preserve">Transmet à la présidence les points qu’il veut voir apparaitre à l’ordre du jour des </w:t>
      </w:r>
      <w:r w:rsidRPr="006B2EA3">
        <w:t>conseils</w:t>
      </w:r>
      <w:r>
        <w:t xml:space="preserve"> d’administration</w:t>
      </w:r>
      <w:r w:rsidR="007F3C41">
        <w:t> </w:t>
      </w:r>
      <w:r w:rsidRPr="00404387">
        <w:t>;</w:t>
      </w:r>
    </w:p>
    <w:p w14:paraId="7BF600D5" w14:textId="08CE7EA2" w:rsidR="002F2C1C" w:rsidRPr="00A450DD" w:rsidRDefault="002F2C1C" w:rsidP="00664768">
      <w:pPr>
        <w:pStyle w:val="ListePuces"/>
      </w:pPr>
      <w:r w:rsidRPr="00932DA1">
        <w:t>S’acquitte de toute</w:t>
      </w:r>
      <w:r w:rsidR="00CA4508" w:rsidRPr="00932DA1">
        <w:t>s les</w:t>
      </w:r>
      <w:r w:rsidRPr="00932DA1">
        <w:t xml:space="preserve"> tâche</w:t>
      </w:r>
      <w:r w:rsidR="00CA4508" w:rsidRPr="00932DA1">
        <w:t>s</w:t>
      </w:r>
      <w:r w:rsidRPr="00A450DD">
        <w:t xml:space="preserve"> que lui </w:t>
      </w:r>
      <w:r w:rsidRPr="006B2EA3">
        <w:t>confie le conseil</w:t>
      </w:r>
      <w:r w:rsidRPr="00A450DD">
        <w:t xml:space="preserve"> d’administration en lien avec les affaires professionnelles</w:t>
      </w:r>
      <w:r w:rsidR="004D0481">
        <w:t xml:space="preserve"> et les communications</w:t>
      </w:r>
      <w:r w:rsidRPr="00A450DD">
        <w:t xml:space="preserve"> (ex : perfectionnement collectif, représentant aux communications)</w:t>
      </w:r>
      <w:r w:rsidR="007F3C41">
        <w:t> </w:t>
      </w:r>
      <w:r w:rsidRPr="00A450DD">
        <w:t>;</w:t>
      </w:r>
    </w:p>
    <w:p w14:paraId="15D31805" w14:textId="76F3FA19" w:rsidR="002F2C1C" w:rsidRPr="00A450DD" w:rsidRDefault="0088321E" w:rsidP="00664768">
      <w:pPr>
        <w:pStyle w:val="ListePuces"/>
      </w:pPr>
      <w:r>
        <w:t xml:space="preserve">Remplace la présidence à la demande </w:t>
      </w:r>
      <w:r w:rsidRPr="006B2EA3">
        <w:t>du conseil d’administration lorsque celle-ci se trouve dans une incapacité d’agir ou</w:t>
      </w:r>
      <w:r>
        <w:t xml:space="preserve"> doit s’absenter temporairement. I</w:t>
      </w:r>
      <w:r w:rsidRPr="00A450DD">
        <w:t xml:space="preserve">l </w:t>
      </w:r>
      <w:r>
        <w:t>détient</w:t>
      </w:r>
      <w:r w:rsidRPr="00A450DD">
        <w:t xml:space="preserve"> tous les droits et pouvoirs de la présidence </w:t>
      </w:r>
      <w:r>
        <w:t>dans ce cas</w:t>
      </w:r>
      <w:r w:rsidR="007F3C41">
        <w:t> </w:t>
      </w:r>
      <w:r>
        <w:t>;</w:t>
      </w:r>
    </w:p>
    <w:p w14:paraId="51E74964" w14:textId="45C2B68D" w:rsidR="002F2C1C" w:rsidRDefault="002F2C1C" w:rsidP="00664768">
      <w:pPr>
        <w:pStyle w:val="ListePuces"/>
      </w:pPr>
      <w:r w:rsidRPr="00A450DD">
        <w:t xml:space="preserve">Représente </w:t>
      </w:r>
      <w:r w:rsidRPr="00865796">
        <w:t>l’Association et assiste</w:t>
      </w:r>
      <w:r w:rsidRPr="00A450DD">
        <w:t xml:space="preserve"> aux rencontres provinciales des affaires professionnelles</w:t>
      </w:r>
      <w:r w:rsidR="007F3C41">
        <w:t> </w:t>
      </w:r>
      <w:r w:rsidRPr="00A450DD">
        <w:t>;</w:t>
      </w:r>
    </w:p>
    <w:p w14:paraId="6200DA9C" w14:textId="53FEF46E" w:rsidR="00934412" w:rsidRPr="00934412" w:rsidRDefault="00C02EA0" w:rsidP="00664768">
      <w:pPr>
        <w:pStyle w:val="ListePuces"/>
      </w:pPr>
      <w:r>
        <w:t>T</w:t>
      </w:r>
      <w:r w:rsidR="00934412" w:rsidRPr="00934412">
        <w:t xml:space="preserve">ient à </w:t>
      </w:r>
      <w:r w:rsidR="00934412" w:rsidRPr="006B2EA3">
        <w:t>jour la liste des membres de l’Association et fournit aux membres du</w:t>
      </w:r>
      <w:r w:rsidR="00934412" w:rsidRPr="00934412">
        <w:t xml:space="preserve"> </w:t>
      </w:r>
      <w:r w:rsidR="00934412" w:rsidRPr="006B2EA3">
        <w:t>conseil d’administration</w:t>
      </w:r>
      <w:r w:rsidR="00934412" w:rsidRPr="00934412">
        <w:t xml:space="preserve"> et de la FQDE les dits changements</w:t>
      </w:r>
      <w:r w:rsidR="007F3C41">
        <w:t> </w:t>
      </w:r>
    </w:p>
    <w:p w14:paraId="2C27617F" w14:textId="5DDFC372" w:rsidR="002F2C1C" w:rsidRPr="00C02EA0" w:rsidRDefault="002F2C1C" w:rsidP="00664768">
      <w:pPr>
        <w:pStyle w:val="ListePuces"/>
      </w:pPr>
      <w:r w:rsidRPr="00A450DD">
        <w:t xml:space="preserve">Représente officiellement </w:t>
      </w:r>
      <w:r w:rsidRPr="00865796">
        <w:t>l’Association à titre</w:t>
      </w:r>
      <w:r w:rsidRPr="00A450DD">
        <w:t xml:space="preserve"> de délégué officiel à </w:t>
      </w:r>
      <w:r w:rsidRPr="00C02EA0">
        <w:t>l’AGA de la FQDE.</w:t>
      </w:r>
    </w:p>
    <w:p w14:paraId="3F94FAD9" w14:textId="0300F605" w:rsidR="002F2C1C" w:rsidRPr="00A450DD" w:rsidRDefault="00134E92" w:rsidP="00664768">
      <w:pPr>
        <w:pStyle w:val="Articles"/>
      </w:pPr>
      <w:bookmarkStart w:id="36" w:name="_Toc134013429"/>
      <w:r w:rsidRPr="007447E4">
        <w:rPr>
          <w:sz w:val="12"/>
          <w:szCs w:val="12"/>
        </w:rPr>
        <w:sym w:font="Wingdings" w:char="F06E"/>
      </w:r>
      <w:r>
        <w:rPr>
          <w:sz w:val="12"/>
          <w:szCs w:val="12"/>
        </w:rPr>
        <w:tab/>
      </w:r>
      <w:r w:rsidR="002F2C1C" w:rsidRPr="00932DA1">
        <w:t>Le s</w:t>
      </w:r>
      <w:r w:rsidR="002F2C1C" w:rsidRPr="00A450DD">
        <w:t>ecrétaire</w:t>
      </w:r>
      <w:bookmarkEnd w:id="36"/>
    </w:p>
    <w:p w14:paraId="03149CA2" w14:textId="77777777" w:rsidR="002F2C1C" w:rsidRPr="00A450DD" w:rsidRDefault="002F2C1C" w:rsidP="00A347C9">
      <w:pPr>
        <w:pStyle w:val="Texte"/>
      </w:pPr>
      <w:r w:rsidRPr="00932DA1">
        <w:t>Le secrétaire doit s’acquitter des tâches suivantes :</w:t>
      </w:r>
    </w:p>
    <w:p w14:paraId="1F872399" w14:textId="62DFFB90" w:rsidR="002F2C1C" w:rsidRPr="00A450DD" w:rsidRDefault="002F2C1C" w:rsidP="00664768">
      <w:pPr>
        <w:pStyle w:val="ListePuces"/>
      </w:pPr>
      <w:r w:rsidRPr="00A450DD">
        <w:t xml:space="preserve">Rédige les procès-verbaux des </w:t>
      </w:r>
      <w:r w:rsidRPr="006B2EA3">
        <w:t>réunions du conseil</w:t>
      </w:r>
      <w:r w:rsidRPr="00A450DD">
        <w:t xml:space="preserve"> d’administration et de</w:t>
      </w:r>
      <w:r w:rsidR="00934412">
        <w:t xml:space="preserve">s </w:t>
      </w:r>
      <w:r w:rsidRPr="00865796">
        <w:t>assemblée</w:t>
      </w:r>
      <w:r w:rsidR="00934412" w:rsidRPr="00865796">
        <w:t>s</w:t>
      </w:r>
      <w:r w:rsidRPr="00A450DD">
        <w:t xml:space="preserve"> générale</w:t>
      </w:r>
      <w:r w:rsidR="00934412">
        <w:t>s</w:t>
      </w:r>
      <w:r w:rsidRPr="00A450DD">
        <w:t xml:space="preserve"> qu’il signe conjointement avec la présidence</w:t>
      </w:r>
      <w:r w:rsidR="007F3C41">
        <w:t> </w:t>
      </w:r>
      <w:r w:rsidRPr="00A450DD">
        <w:t>;</w:t>
      </w:r>
    </w:p>
    <w:p w14:paraId="683356F1" w14:textId="292A9D44" w:rsidR="002F2C1C" w:rsidRPr="00A450DD" w:rsidRDefault="002F2C1C" w:rsidP="00664768">
      <w:pPr>
        <w:pStyle w:val="ListePuces"/>
      </w:pPr>
      <w:r w:rsidRPr="00A450DD">
        <w:t>Transmet à la présidence les points qu’il veut voir apparaître à l’ordre du jour d</w:t>
      </w:r>
      <w:r w:rsidR="00934412">
        <w:t>es</w:t>
      </w:r>
      <w:r w:rsidRPr="00A450DD">
        <w:t xml:space="preserve"> </w:t>
      </w:r>
      <w:r w:rsidRPr="006B2EA3">
        <w:t>conseil</w:t>
      </w:r>
      <w:r w:rsidR="00934412" w:rsidRPr="006B2EA3">
        <w:t>s</w:t>
      </w:r>
      <w:r w:rsidRPr="006B2EA3">
        <w:t xml:space="preserve"> d’administration</w:t>
      </w:r>
      <w:r w:rsidR="007F3C41">
        <w:t> </w:t>
      </w:r>
      <w:r w:rsidRPr="00A450DD">
        <w:t>;</w:t>
      </w:r>
    </w:p>
    <w:p w14:paraId="23223A92" w14:textId="526C8B58" w:rsidR="002F2C1C" w:rsidRPr="00A450DD" w:rsidRDefault="002F2C1C" w:rsidP="00664768">
      <w:pPr>
        <w:pStyle w:val="ListePuces"/>
      </w:pPr>
      <w:r w:rsidRPr="00A450DD">
        <w:t xml:space="preserve">Convoque </w:t>
      </w:r>
      <w:r w:rsidRPr="006B2EA3">
        <w:t>les réunions selon le calendrier de rencontres convenu annuellement par le</w:t>
      </w:r>
      <w:r w:rsidRPr="00A450DD">
        <w:t xml:space="preserve"> </w:t>
      </w:r>
      <w:r w:rsidRPr="006B2EA3">
        <w:t>conseil d’administration</w:t>
      </w:r>
      <w:r w:rsidRPr="00A450DD">
        <w:t xml:space="preserve"> à la demande de la présidenc</w:t>
      </w:r>
      <w:r w:rsidR="00C02EA0">
        <w:t>e</w:t>
      </w:r>
      <w:r w:rsidR="007F3C41">
        <w:t> </w:t>
      </w:r>
      <w:r w:rsidRPr="00A450DD">
        <w:t>;</w:t>
      </w:r>
    </w:p>
    <w:p w14:paraId="3970E697" w14:textId="68C7C20E" w:rsidR="002F2C1C" w:rsidRPr="00A450DD" w:rsidRDefault="002F2C1C" w:rsidP="00664768">
      <w:pPr>
        <w:pStyle w:val="ListePuces"/>
      </w:pPr>
      <w:r w:rsidRPr="00A450DD">
        <w:t>Rédige et expédie la correspondance</w:t>
      </w:r>
      <w:r w:rsidR="00C02EA0">
        <w:t xml:space="preserve"> et</w:t>
      </w:r>
      <w:r w:rsidRPr="00A450DD">
        <w:t xml:space="preserve"> conserv</w:t>
      </w:r>
      <w:r w:rsidR="00C02EA0">
        <w:t>e les</w:t>
      </w:r>
      <w:r w:rsidRPr="00A450DD">
        <w:t xml:space="preserve"> copie</w:t>
      </w:r>
      <w:r w:rsidR="00C02EA0">
        <w:t>s</w:t>
      </w:r>
      <w:r w:rsidRPr="00A450DD">
        <w:t xml:space="preserve"> de tous les </w:t>
      </w:r>
      <w:r w:rsidR="00C02EA0">
        <w:t>documents</w:t>
      </w:r>
      <w:r w:rsidRPr="00A450DD">
        <w:t xml:space="preserve"> expédiés</w:t>
      </w:r>
      <w:r w:rsidR="007F3C41">
        <w:t> </w:t>
      </w:r>
      <w:r w:rsidRPr="00A450DD">
        <w:t>;</w:t>
      </w:r>
    </w:p>
    <w:p w14:paraId="5D47B0DB" w14:textId="690E6864" w:rsidR="002F2C1C" w:rsidRPr="00A450DD" w:rsidRDefault="002F2C1C" w:rsidP="00664768">
      <w:pPr>
        <w:pStyle w:val="ListePuces"/>
      </w:pPr>
      <w:r w:rsidRPr="00A450DD">
        <w:t xml:space="preserve">Est le dépositaire et le gardien des sceaux, de tous les livres, les papiers, les registres, les minutes, les documents appartenant à </w:t>
      </w:r>
      <w:r w:rsidRPr="00865796">
        <w:t>l’Association et tout</w:t>
      </w:r>
      <w:r w:rsidRPr="00A450DD">
        <w:t xml:space="preserve"> ce qui peut constituer ses archives</w:t>
      </w:r>
      <w:r w:rsidR="007F3C41">
        <w:t> </w:t>
      </w:r>
      <w:r w:rsidRPr="00A450DD">
        <w:t>;</w:t>
      </w:r>
    </w:p>
    <w:p w14:paraId="0AABEB33" w14:textId="44CF8AD8" w:rsidR="002F2C1C" w:rsidRPr="00A450DD" w:rsidRDefault="002F2C1C" w:rsidP="00664768">
      <w:pPr>
        <w:pStyle w:val="ListePuces"/>
      </w:pPr>
      <w:r w:rsidRPr="00A450DD">
        <w:t xml:space="preserve">Assure le suivi des résolutions adoptées </w:t>
      </w:r>
      <w:r w:rsidRPr="006B2EA3">
        <w:t>au</w:t>
      </w:r>
      <w:r w:rsidR="00C02EA0" w:rsidRPr="006B2EA3">
        <w:t>x</w:t>
      </w:r>
      <w:r w:rsidRPr="006B2EA3">
        <w:t xml:space="preserve"> conseil</w:t>
      </w:r>
      <w:r w:rsidR="00C02EA0" w:rsidRPr="006B2EA3">
        <w:t>s</w:t>
      </w:r>
      <w:r w:rsidRPr="006B2EA3">
        <w:t xml:space="preserve"> d’administration</w:t>
      </w:r>
      <w:r w:rsidRPr="00A450DD">
        <w:t xml:space="preserve"> et </w:t>
      </w:r>
      <w:r w:rsidR="00C02EA0" w:rsidRPr="00865796">
        <w:t xml:space="preserve">aux </w:t>
      </w:r>
      <w:r w:rsidRPr="00865796">
        <w:t>assemblée</w:t>
      </w:r>
      <w:r w:rsidR="00C02EA0" w:rsidRPr="00865796">
        <w:t>s</w:t>
      </w:r>
      <w:r w:rsidRPr="00A450DD">
        <w:t xml:space="preserve"> générale</w:t>
      </w:r>
      <w:r w:rsidR="00C02EA0">
        <w:t>s</w:t>
      </w:r>
      <w:r w:rsidR="007F3C41">
        <w:t> </w:t>
      </w:r>
      <w:r w:rsidRPr="00A450DD">
        <w:t>;</w:t>
      </w:r>
    </w:p>
    <w:p w14:paraId="325B7F6F" w14:textId="7456E657" w:rsidR="002F2C1C" w:rsidRPr="00A450DD" w:rsidRDefault="00C02EA0" w:rsidP="00664768">
      <w:pPr>
        <w:pStyle w:val="ListePuces"/>
      </w:pPr>
      <w:r>
        <w:t>S’assure d’envoyer</w:t>
      </w:r>
      <w:r w:rsidR="002F2C1C" w:rsidRPr="00A450DD">
        <w:t xml:space="preserve"> les documents nécessaires </w:t>
      </w:r>
      <w:r>
        <w:t xml:space="preserve">aux membres </w:t>
      </w:r>
      <w:r w:rsidRPr="006B2EA3">
        <w:t>d</w:t>
      </w:r>
      <w:r w:rsidR="002F2C1C" w:rsidRPr="006B2EA3">
        <w:t>u conseil d’administration</w:t>
      </w:r>
      <w:r w:rsidR="002F2C1C" w:rsidRPr="00A450DD">
        <w:t xml:space="preserve"> </w:t>
      </w:r>
      <w:r>
        <w:t xml:space="preserve">et de </w:t>
      </w:r>
      <w:r w:rsidRPr="00865796">
        <w:t xml:space="preserve">l’Association </w:t>
      </w:r>
      <w:r w:rsidR="002F2C1C" w:rsidRPr="00865796">
        <w:t>à</w:t>
      </w:r>
      <w:r w:rsidR="002F2C1C" w:rsidRPr="00A450DD">
        <w:t xml:space="preserve"> la demande de la présidence ou du CA</w:t>
      </w:r>
      <w:r w:rsidR="007F3C41">
        <w:t> </w:t>
      </w:r>
      <w:r w:rsidR="002F2C1C" w:rsidRPr="00A450DD">
        <w:t>;</w:t>
      </w:r>
    </w:p>
    <w:p w14:paraId="5C315A6C" w14:textId="02111A3E" w:rsidR="002F2C1C" w:rsidRPr="00A450DD" w:rsidRDefault="002F2C1C" w:rsidP="00664768">
      <w:pPr>
        <w:pStyle w:val="ListePuces"/>
      </w:pPr>
      <w:r w:rsidRPr="00A450DD">
        <w:lastRenderedPageBreak/>
        <w:t>Surveille l’application des règlements de l’ADÉATBJ</w:t>
      </w:r>
      <w:r w:rsidR="00C02EA0">
        <w:t> :</w:t>
      </w:r>
    </w:p>
    <w:p w14:paraId="3DFDE43C" w14:textId="668E18B6" w:rsidR="002F2C1C" w:rsidRPr="00A450DD" w:rsidRDefault="002F2C1C" w:rsidP="00664768">
      <w:pPr>
        <w:pStyle w:val="ListePuces"/>
      </w:pPr>
      <w:r w:rsidRPr="00A450DD">
        <w:t>S’acquitte de toute tâche que lui confie</w:t>
      </w:r>
      <w:r w:rsidR="00C02EA0">
        <w:t xml:space="preserve"> </w:t>
      </w:r>
      <w:r w:rsidRPr="00A450DD">
        <w:t xml:space="preserve">le </w:t>
      </w:r>
      <w:r w:rsidRPr="006B2EA3">
        <w:t>conseil d’administration</w:t>
      </w:r>
      <w:r w:rsidR="007F3C41">
        <w:t> </w:t>
      </w:r>
      <w:r w:rsidR="009D25DB" w:rsidRPr="00A450DD">
        <w:t>;</w:t>
      </w:r>
    </w:p>
    <w:p w14:paraId="7685F1E8" w14:textId="5BAB598B" w:rsidR="009D25DB" w:rsidRPr="00B06F88" w:rsidRDefault="002F2C1C" w:rsidP="00664768">
      <w:pPr>
        <w:pStyle w:val="ListePuces"/>
      </w:pPr>
      <w:r w:rsidRPr="00A450DD">
        <w:t xml:space="preserve">Représente </w:t>
      </w:r>
      <w:r w:rsidRPr="00865796">
        <w:t>officiellement l’Association à titre de</w:t>
      </w:r>
      <w:r w:rsidRPr="00A450DD">
        <w:t xml:space="preserve"> délégué officiel à l’AGA de la F</w:t>
      </w:r>
      <w:r w:rsidRPr="00C02EA0">
        <w:t>QDE lorsque le trésorier ne peut y assister.</w:t>
      </w:r>
    </w:p>
    <w:p w14:paraId="1C010085" w14:textId="58BADAF5" w:rsidR="009D25DB" w:rsidRPr="008953AC" w:rsidRDefault="00134E92" w:rsidP="00664768">
      <w:pPr>
        <w:pStyle w:val="Articles"/>
      </w:pPr>
      <w:bookmarkStart w:id="37" w:name="_Hlk101525721"/>
      <w:bookmarkStart w:id="38" w:name="_Toc134013430"/>
      <w:r w:rsidRPr="007447E4">
        <w:rPr>
          <w:sz w:val="12"/>
          <w:szCs w:val="12"/>
        </w:rPr>
        <w:sym w:font="Wingdings" w:char="F06E"/>
      </w:r>
      <w:bookmarkEnd w:id="37"/>
      <w:r>
        <w:rPr>
          <w:sz w:val="12"/>
          <w:szCs w:val="12"/>
        </w:rPr>
        <w:tab/>
      </w:r>
      <w:r w:rsidR="008953AC">
        <w:t>La</w:t>
      </w:r>
      <w:r w:rsidR="006B2EA3" w:rsidRPr="008953AC">
        <w:t xml:space="preserve"> trésorerie</w:t>
      </w:r>
      <w:bookmarkEnd w:id="38"/>
    </w:p>
    <w:p w14:paraId="0BCF9AC3" w14:textId="3D46F768" w:rsidR="009D25DB" w:rsidRPr="00A450DD" w:rsidRDefault="009D25DB" w:rsidP="00A347C9">
      <w:pPr>
        <w:pStyle w:val="Texte"/>
      </w:pPr>
      <w:r w:rsidRPr="008953AC">
        <w:t>L</w:t>
      </w:r>
      <w:r w:rsidR="006B2EA3" w:rsidRPr="008953AC">
        <w:t>a trésorerie</w:t>
      </w:r>
      <w:r w:rsidR="006B2EA3">
        <w:t xml:space="preserve"> </w:t>
      </w:r>
      <w:r w:rsidRPr="00A450DD">
        <w:t>doit assumer les tâches suivantes</w:t>
      </w:r>
      <w:r w:rsidR="007F3C41">
        <w:t> </w:t>
      </w:r>
      <w:r w:rsidRPr="00A450DD">
        <w:t>:</w:t>
      </w:r>
    </w:p>
    <w:p w14:paraId="5ACF231B" w14:textId="686F4F7B" w:rsidR="009D25DB" w:rsidRPr="00865796" w:rsidRDefault="009D25DB" w:rsidP="00664768">
      <w:pPr>
        <w:pStyle w:val="ListePuces"/>
      </w:pPr>
      <w:r w:rsidRPr="00A450DD">
        <w:t>Transmet à la présidence les points qu’il veut voir apparaître à l’ordre du jour d</w:t>
      </w:r>
      <w:r w:rsidR="00C02EA0">
        <w:t>es</w:t>
      </w:r>
      <w:r w:rsidRPr="00A450DD">
        <w:t xml:space="preserve"> </w:t>
      </w:r>
      <w:r w:rsidRPr="006B2EA3">
        <w:t>conseil</w:t>
      </w:r>
      <w:r w:rsidR="00C02EA0" w:rsidRPr="006B2EA3">
        <w:t>s</w:t>
      </w:r>
      <w:r w:rsidRPr="006B2EA3">
        <w:t xml:space="preserve"> d’administration</w:t>
      </w:r>
      <w:r w:rsidR="00C02EA0">
        <w:t xml:space="preserve"> et </w:t>
      </w:r>
      <w:r w:rsidR="00C02EA0" w:rsidRPr="00865796">
        <w:t xml:space="preserve">des </w:t>
      </w:r>
      <w:r w:rsidR="00865796">
        <w:t>a</w:t>
      </w:r>
      <w:r w:rsidR="00C02EA0" w:rsidRPr="00865796">
        <w:t>ssembles</w:t>
      </w:r>
      <w:r w:rsidR="00C02EA0">
        <w:t xml:space="preserve"> générales </w:t>
      </w:r>
      <w:r w:rsidR="00C02EA0" w:rsidRPr="00865796">
        <w:t>de l’association</w:t>
      </w:r>
      <w:r w:rsidR="007F3C41">
        <w:t> </w:t>
      </w:r>
      <w:r w:rsidR="001F708D" w:rsidRPr="00865796">
        <w:t>;</w:t>
      </w:r>
    </w:p>
    <w:p w14:paraId="4858E2A2" w14:textId="64428EDB" w:rsidR="009D25DB" w:rsidRPr="006B2EA3" w:rsidRDefault="00C02EA0" w:rsidP="00664768">
      <w:pPr>
        <w:pStyle w:val="ListePuces"/>
      </w:pPr>
      <w:r>
        <w:t>Assure les transactions bancaires et s</w:t>
      </w:r>
      <w:r w:rsidR="009D25DB" w:rsidRPr="00A450DD">
        <w:t xml:space="preserve">igne les chèques conjointement avec </w:t>
      </w:r>
      <w:r w:rsidR="009D25DB" w:rsidRPr="006B2EA3">
        <w:t>la présidence</w:t>
      </w:r>
      <w:r w:rsidR="007F3C41">
        <w:t> </w:t>
      </w:r>
      <w:r w:rsidR="009D25DB" w:rsidRPr="006B2EA3">
        <w:t>;</w:t>
      </w:r>
    </w:p>
    <w:p w14:paraId="0432B38C" w14:textId="1DD73615" w:rsidR="009D25DB" w:rsidRPr="00A450DD" w:rsidRDefault="009D25DB" w:rsidP="00664768">
      <w:pPr>
        <w:pStyle w:val="ListePuces"/>
      </w:pPr>
      <w:r w:rsidRPr="006B2EA3">
        <w:t xml:space="preserve">Prépare les </w:t>
      </w:r>
      <w:r w:rsidR="0050518E" w:rsidRPr="006B2EA3">
        <w:t>bilans</w:t>
      </w:r>
      <w:r w:rsidRPr="006B2EA3">
        <w:t xml:space="preserve"> budgétaires</w:t>
      </w:r>
      <w:r w:rsidR="0050518E" w:rsidRPr="006B2EA3">
        <w:t xml:space="preserve"> mensuels</w:t>
      </w:r>
      <w:r w:rsidRPr="006B2EA3">
        <w:t xml:space="preserve"> et les présente </w:t>
      </w:r>
      <w:r w:rsidR="0050518E" w:rsidRPr="006B2EA3">
        <w:t>aux</w:t>
      </w:r>
      <w:r w:rsidRPr="006B2EA3">
        <w:t xml:space="preserve"> </w:t>
      </w:r>
      <w:r w:rsidR="0050518E" w:rsidRPr="006B2EA3">
        <w:t>conseils d’administration</w:t>
      </w:r>
      <w:r w:rsidR="007F3C41">
        <w:t> </w:t>
      </w:r>
      <w:r w:rsidRPr="00A450DD">
        <w:t>;</w:t>
      </w:r>
    </w:p>
    <w:p w14:paraId="3CC37A0E" w14:textId="39B2DD0E" w:rsidR="009D25DB" w:rsidRPr="00A450DD" w:rsidRDefault="009D25DB" w:rsidP="00664768">
      <w:pPr>
        <w:pStyle w:val="ListePuces"/>
      </w:pPr>
      <w:r w:rsidRPr="00A450DD">
        <w:t>Soumet à l</w:t>
      </w:r>
      <w:r w:rsidRPr="00865796">
        <w:t>’assemblée</w:t>
      </w:r>
      <w:r w:rsidRPr="00A450DD">
        <w:t xml:space="preserve"> générale, à la fin de chaque année financière, un rapport financier annuel signé par le vérificateur</w:t>
      </w:r>
      <w:r w:rsidR="007F3C41">
        <w:t> </w:t>
      </w:r>
      <w:r w:rsidRPr="00A450DD">
        <w:t>;</w:t>
      </w:r>
    </w:p>
    <w:p w14:paraId="18A0A09E" w14:textId="6CE8CAA4" w:rsidR="009D25DB" w:rsidRPr="00A450DD" w:rsidRDefault="009D25DB" w:rsidP="00664768">
      <w:pPr>
        <w:pStyle w:val="ListePuces"/>
      </w:pPr>
      <w:r w:rsidRPr="00A450DD">
        <w:t xml:space="preserve">Effectue toute étude relative au financement d’activités à la demande </w:t>
      </w:r>
      <w:r w:rsidRPr="006B2EA3">
        <w:t>d</w:t>
      </w:r>
      <w:r w:rsidR="0050518E" w:rsidRPr="006B2EA3">
        <w:t>es</w:t>
      </w:r>
      <w:r w:rsidRPr="006B2EA3">
        <w:t xml:space="preserve"> </w:t>
      </w:r>
      <w:r w:rsidR="0050518E" w:rsidRPr="006B2EA3">
        <w:t>conseils</w:t>
      </w:r>
      <w:r w:rsidR="0050518E">
        <w:t xml:space="preserve"> d’administration</w:t>
      </w:r>
      <w:r w:rsidR="007F3C41">
        <w:t> </w:t>
      </w:r>
      <w:r w:rsidRPr="00A450DD">
        <w:t>;</w:t>
      </w:r>
    </w:p>
    <w:p w14:paraId="2D74F9EC" w14:textId="4A384CD8" w:rsidR="009D25DB" w:rsidRPr="00A450DD" w:rsidRDefault="009D25DB" w:rsidP="00664768">
      <w:pPr>
        <w:pStyle w:val="ListePuces"/>
      </w:pPr>
      <w:r w:rsidRPr="00A450DD">
        <w:t xml:space="preserve">Administre, au nom de </w:t>
      </w:r>
      <w:r w:rsidRPr="00865796">
        <w:t>l’Association, les sommes</w:t>
      </w:r>
      <w:r w:rsidRPr="00A450DD">
        <w:t xml:space="preserve"> d’argent nécessaires (revenus et placements) au bon fonctionnement</w:t>
      </w:r>
      <w:r w:rsidR="007F3C41">
        <w:t> </w:t>
      </w:r>
      <w:r w:rsidRPr="00A450DD">
        <w:t>;</w:t>
      </w:r>
    </w:p>
    <w:p w14:paraId="76806074" w14:textId="4E771A49" w:rsidR="009D25DB" w:rsidRPr="00A450DD" w:rsidRDefault="009D25DB" w:rsidP="00664768">
      <w:pPr>
        <w:pStyle w:val="ListePuces"/>
      </w:pPr>
      <w:r w:rsidRPr="00A450DD">
        <w:t xml:space="preserve">Soumet </w:t>
      </w:r>
      <w:r w:rsidRPr="006B2EA3">
        <w:t>a</w:t>
      </w:r>
      <w:r w:rsidR="0050518E" w:rsidRPr="006B2EA3">
        <w:t>ux conseils</w:t>
      </w:r>
      <w:r w:rsidR="0050518E">
        <w:t xml:space="preserve"> d’administration (en point d’adoption)</w:t>
      </w:r>
      <w:r w:rsidRPr="00A450DD">
        <w:t xml:space="preserve"> et </w:t>
      </w:r>
      <w:r w:rsidRPr="00865796">
        <w:t>à l’assemblée générale</w:t>
      </w:r>
      <w:r w:rsidR="0050518E">
        <w:t xml:space="preserve"> (en </w:t>
      </w:r>
      <w:r w:rsidR="0050518E" w:rsidRPr="009C712B">
        <w:t>point d’informations</w:t>
      </w:r>
      <w:r w:rsidR="0050518E">
        <w:t>)</w:t>
      </w:r>
      <w:r w:rsidRPr="00A450DD">
        <w:t xml:space="preserve"> les projets d</w:t>
      </w:r>
      <w:r w:rsidR="0050518E">
        <w:t>’annexe</w:t>
      </w:r>
      <w:r w:rsidR="00661E86">
        <w:t>s</w:t>
      </w:r>
      <w:r w:rsidR="0050518E">
        <w:t xml:space="preserve"> liés aux </w:t>
      </w:r>
      <w:r w:rsidRPr="00A450DD">
        <w:t>financ</w:t>
      </w:r>
      <w:r w:rsidR="0050518E">
        <w:t>es</w:t>
      </w:r>
      <w:r w:rsidRPr="00A450DD">
        <w:t xml:space="preserve"> </w:t>
      </w:r>
      <w:r w:rsidR="0050518E">
        <w:t xml:space="preserve">de </w:t>
      </w:r>
      <w:r w:rsidRPr="00865796">
        <w:t>l’Association (ex</w:t>
      </w:r>
      <w:r w:rsidRPr="00A450DD">
        <w:t>. : frais de déplacements, allocations de présences, etc.)</w:t>
      </w:r>
      <w:r w:rsidR="007F3C41">
        <w:t> </w:t>
      </w:r>
      <w:r w:rsidRPr="00A450DD">
        <w:t>;</w:t>
      </w:r>
    </w:p>
    <w:p w14:paraId="662AA071" w14:textId="7316D85B" w:rsidR="009D25DB" w:rsidRPr="00A450DD" w:rsidRDefault="009D25DB" w:rsidP="00664768">
      <w:pPr>
        <w:pStyle w:val="ListePuces"/>
      </w:pPr>
      <w:r w:rsidRPr="00A450DD">
        <w:t xml:space="preserve">Assiste, si jugé nécessaire, </w:t>
      </w:r>
      <w:r w:rsidRPr="00865796">
        <w:t>aux assemblées provinciales</w:t>
      </w:r>
      <w:r w:rsidRPr="00A450DD">
        <w:t xml:space="preserve"> </w:t>
      </w:r>
      <w:r w:rsidR="006B2EA3" w:rsidRPr="008953AC">
        <w:t>de la trésorerie</w:t>
      </w:r>
      <w:r w:rsidR="006B2EA3">
        <w:t xml:space="preserve"> </w:t>
      </w:r>
      <w:r w:rsidR="00DD4E4D">
        <w:t>et</w:t>
      </w:r>
      <w:r w:rsidRPr="00A450DD">
        <w:t xml:space="preserve"> transmet aux membres du C.A. l’information qu’il possède</w:t>
      </w:r>
      <w:r w:rsidR="00DD4E4D">
        <w:t>. Il</w:t>
      </w:r>
      <w:r w:rsidRPr="00A450DD">
        <w:t xml:space="preserve"> exécute, s’il y a lieu, les mandats découlant de </w:t>
      </w:r>
      <w:r w:rsidRPr="00865796">
        <w:t>ces assemblées</w:t>
      </w:r>
      <w:r w:rsidR="007F3C41">
        <w:t> </w:t>
      </w:r>
      <w:r w:rsidRPr="00A450DD">
        <w:t>;</w:t>
      </w:r>
    </w:p>
    <w:p w14:paraId="742DB79F" w14:textId="07BC7532" w:rsidR="009D25DB" w:rsidRPr="00A450DD" w:rsidRDefault="009D25DB" w:rsidP="00664768">
      <w:pPr>
        <w:pStyle w:val="ListePuces"/>
      </w:pPr>
      <w:r w:rsidRPr="00A450DD">
        <w:t xml:space="preserve">Fait le lien entre </w:t>
      </w:r>
      <w:r w:rsidRPr="00865796">
        <w:t>l’Association e</w:t>
      </w:r>
      <w:r w:rsidRPr="00A450DD">
        <w:t>t la FQDE en ce qui concerne les questions relatives aux cotisations des membres</w:t>
      </w:r>
      <w:r w:rsidR="007F3C41">
        <w:t> </w:t>
      </w:r>
      <w:r w:rsidRPr="00A450DD">
        <w:t>;</w:t>
      </w:r>
    </w:p>
    <w:p w14:paraId="6E3D9E69" w14:textId="1E218A1E" w:rsidR="009D25DB" w:rsidRPr="00A450DD" w:rsidRDefault="009D25DB" w:rsidP="00664768">
      <w:pPr>
        <w:pStyle w:val="ListePuces"/>
      </w:pPr>
      <w:r w:rsidRPr="00A450DD">
        <w:t xml:space="preserve">Effectue les contacts nécessaires avec les </w:t>
      </w:r>
      <w:r w:rsidR="0050518E" w:rsidRPr="008953AC">
        <w:t xml:space="preserve">conseillers </w:t>
      </w:r>
      <w:r w:rsidRPr="00A450DD">
        <w:t>concernant les problèmes de versements de cotisations</w:t>
      </w:r>
      <w:r w:rsidR="007F3C41">
        <w:t> </w:t>
      </w:r>
      <w:r w:rsidRPr="00A450DD">
        <w:t>;</w:t>
      </w:r>
    </w:p>
    <w:p w14:paraId="4C2FF0E6" w14:textId="743B744B" w:rsidR="009D25DB" w:rsidRDefault="009D25DB" w:rsidP="00664768">
      <w:pPr>
        <w:pStyle w:val="ListePuces"/>
      </w:pPr>
      <w:r w:rsidRPr="00A450DD">
        <w:t>Représente officiellement l’</w:t>
      </w:r>
      <w:r w:rsidRPr="00865796">
        <w:t>Association</w:t>
      </w:r>
      <w:r w:rsidRPr="00A450DD">
        <w:t xml:space="preserve"> à titre de délégué officiel à l’AGA de la FQDE</w:t>
      </w:r>
      <w:r w:rsidR="007F3C41">
        <w:t>.</w:t>
      </w:r>
    </w:p>
    <w:p w14:paraId="085B69AA" w14:textId="60C86AA8" w:rsidR="00C948D1" w:rsidRPr="00780891" w:rsidRDefault="0084566C" w:rsidP="00664768">
      <w:pPr>
        <w:pStyle w:val="Articles"/>
      </w:pPr>
      <w:bookmarkStart w:id="39" w:name="_Toc134013431"/>
      <w:r w:rsidRPr="008D2A36">
        <w:rPr>
          <w:sz w:val="12"/>
          <w:szCs w:val="12"/>
        </w:rPr>
        <w:sym w:font="Wingdings" w:char="F06E"/>
      </w:r>
      <w:r w:rsidRPr="008D2A36">
        <w:rPr>
          <w:sz w:val="12"/>
          <w:szCs w:val="12"/>
        </w:rPr>
        <w:tab/>
      </w:r>
      <w:r w:rsidR="00C948D1" w:rsidRPr="00780891">
        <w:t>Le responsable aux communications</w:t>
      </w:r>
      <w:bookmarkEnd w:id="39"/>
      <w:r w:rsidR="00F64278" w:rsidRPr="00780891">
        <w:t xml:space="preserve"> </w:t>
      </w:r>
    </w:p>
    <w:p w14:paraId="7D68ADC8" w14:textId="4C9AAB91" w:rsidR="00C948D1" w:rsidRPr="00780891" w:rsidRDefault="00C948D1" w:rsidP="00664768">
      <w:pPr>
        <w:pStyle w:val="ListePuces"/>
        <w:numPr>
          <w:ilvl w:val="0"/>
          <w:numId w:val="6"/>
        </w:numPr>
        <w:rPr>
          <w:b/>
          <w:bCs/>
          <w:sz w:val="28"/>
          <w:szCs w:val="28"/>
        </w:rPr>
      </w:pPr>
      <w:r w:rsidRPr="00780891">
        <w:t>Est membre régulier du conseil d’administration ;</w:t>
      </w:r>
    </w:p>
    <w:p w14:paraId="38CE87E7" w14:textId="3593AAF7" w:rsidR="00C948D1" w:rsidRPr="00780891" w:rsidRDefault="00C948D1" w:rsidP="00664768">
      <w:pPr>
        <w:pStyle w:val="ListePuces"/>
        <w:numPr>
          <w:ilvl w:val="0"/>
          <w:numId w:val="6"/>
        </w:numPr>
        <w:rPr>
          <w:b/>
          <w:bCs/>
          <w:sz w:val="28"/>
          <w:szCs w:val="28"/>
        </w:rPr>
      </w:pPr>
      <w:r w:rsidRPr="00780891">
        <w:lastRenderedPageBreak/>
        <w:t>Agit comme représentant de l’ADEATBJ auprès de Radium CMS 12.0 qui héberge notre site ;</w:t>
      </w:r>
    </w:p>
    <w:p w14:paraId="29F9860B" w14:textId="64B4B90F" w:rsidR="00C948D1" w:rsidRPr="00780891" w:rsidRDefault="00C948D1" w:rsidP="00664768">
      <w:pPr>
        <w:pStyle w:val="ListePuces"/>
        <w:numPr>
          <w:ilvl w:val="0"/>
          <w:numId w:val="6"/>
        </w:numPr>
        <w:rPr>
          <w:b/>
          <w:bCs/>
          <w:sz w:val="28"/>
          <w:szCs w:val="28"/>
        </w:rPr>
      </w:pPr>
      <w:r w:rsidRPr="00780891">
        <w:t>Pilote les dossiers en lien avec l’amélioration du site web ou attribués par le CA ;</w:t>
      </w:r>
    </w:p>
    <w:p w14:paraId="042C570F" w14:textId="39FDF24A" w:rsidR="00C948D1" w:rsidRPr="00780891" w:rsidRDefault="00C948D1" w:rsidP="00664768">
      <w:pPr>
        <w:pStyle w:val="ListePuces"/>
        <w:numPr>
          <w:ilvl w:val="0"/>
          <w:numId w:val="6"/>
        </w:numPr>
        <w:rPr>
          <w:b/>
          <w:bCs/>
          <w:sz w:val="28"/>
          <w:szCs w:val="28"/>
        </w:rPr>
      </w:pPr>
      <w:r w:rsidRPr="00780891">
        <w:t>Agit à titre de personne</w:t>
      </w:r>
      <w:r w:rsidR="0084566C" w:rsidRPr="00780891">
        <w:t xml:space="preserve"> </w:t>
      </w:r>
      <w:r w:rsidRPr="00780891">
        <w:t>ressource auprès des responsables du site web de chaque secteur ;</w:t>
      </w:r>
    </w:p>
    <w:p w14:paraId="48B96C6C" w14:textId="502CBC45" w:rsidR="00C948D1" w:rsidRPr="00780891" w:rsidRDefault="00C948D1" w:rsidP="00664768">
      <w:pPr>
        <w:pStyle w:val="ListePuces"/>
        <w:numPr>
          <w:ilvl w:val="0"/>
          <w:numId w:val="6"/>
        </w:numPr>
        <w:rPr>
          <w:b/>
          <w:bCs/>
          <w:sz w:val="28"/>
          <w:szCs w:val="28"/>
        </w:rPr>
      </w:pPr>
      <w:r w:rsidRPr="00780891">
        <w:t>Voit à l’amélioration du site afin de répondre aux besoins de l’Association ;</w:t>
      </w:r>
    </w:p>
    <w:p w14:paraId="5F3F8898" w14:textId="27B62DB9" w:rsidR="00C948D1" w:rsidRPr="00780891" w:rsidRDefault="00C948D1" w:rsidP="00664768">
      <w:pPr>
        <w:pStyle w:val="ListePuces"/>
        <w:numPr>
          <w:ilvl w:val="0"/>
          <w:numId w:val="6"/>
        </w:numPr>
        <w:rPr>
          <w:b/>
          <w:bCs/>
          <w:sz w:val="28"/>
          <w:szCs w:val="28"/>
        </w:rPr>
      </w:pPr>
      <w:r w:rsidRPr="00780891">
        <w:t>Agit à titre de personne ressource auprès des officiers, conseillers ou tout autres membres de l’ADEATBJ qui veulent utiliser le site web</w:t>
      </w:r>
      <w:r w:rsidR="00BA7CAF" w:rsidRPr="00780891">
        <w:t>, y déposer des documents ou autres</w:t>
      </w:r>
      <w:r w:rsidRPr="00780891">
        <w:t> ;</w:t>
      </w:r>
    </w:p>
    <w:p w14:paraId="3F0C32F9" w14:textId="3F8DA66F" w:rsidR="00C948D1" w:rsidRPr="00780891" w:rsidRDefault="00C948D1" w:rsidP="00664768">
      <w:pPr>
        <w:pStyle w:val="ListePuces"/>
        <w:numPr>
          <w:ilvl w:val="0"/>
          <w:numId w:val="6"/>
        </w:numPr>
        <w:rPr>
          <w:b/>
          <w:bCs/>
          <w:sz w:val="28"/>
          <w:szCs w:val="28"/>
        </w:rPr>
      </w:pPr>
      <w:r w:rsidRPr="00780891">
        <w:t>Assure la mise à jour d</w:t>
      </w:r>
      <w:r w:rsidR="00BA7CAF" w:rsidRPr="00780891">
        <w:t>es informations sur le</w:t>
      </w:r>
      <w:r w:rsidRPr="00780891">
        <w:t xml:space="preserve"> site</w:t>
      </w:r>
      <w:r w:rsidR="00BA7CAF" w:rsidRPr="00780891">
        <w:t xml:space="preserve"> ainsi que le dépôt des différents documents ;</w:t>
      </w:r>
    </w:p>
    <w:p w14:paraId="32ACB77E" w14:textId="0D8273E4" w:rsidR="00BA7CAF" w:rsidRPr="00780891" w:rsidRDefault="00BA7CAF" w:rsidP="00664768">
      <w:pPr>
        <w:pStyle w:val="ListePuces"/>
        <w:numPr>
          <w:ilvl w:val="0"/>
          <w:numId w:val="6"/>
        </w:numPr>
        <w:rPr>
          <w:b/>
          <w:bCs/>
          <w:sz w:val="28"/>
          <w:szCs w:val="28"/>
        </w:rPr>
      </w:pPr>
      <w:r w:rsidRPr="00780891">
        <w:t>Propose des idées ou actions pour maintenir le site renouvelé ;</w:t>
      </w:r>
    </w:p>
    <w:p w14:paraId="65043FCD" w14:textId="24C43280" w:rsidR="00BA7CAF" w:rsidRPr="00780891" w:rsidRDefault="00BA7CAF" w:rsidP="00664768">
      <w:pPr>
        <w:pStyle w:val="ListePuces"/>
        <w:numPr>
          <w:ilvl w:val="0"/>
          <w:numId w:val="6"/>
        </w:numPr>
        <w:rPr>
          <w:b/>
          <w:bCs/>
          <w:sz w:val="28"/>
          <w:szCs w:val="28"/>
        </w:rPr>
      </w:pPr>
      <w:r w:rsidRPr="00780891">
        <w:t>Assure de donner les informations requises pour la confidentialité des données ;</w:t>
      </w:r>
    </w:p>
    <w:p w14:paraId="6D88B877" w14:textId="5E44CFDB" w:rsidR="00BA7CAF" w:rsidRPr="00780891" w:rsidRDefault="00BA7CAF" w:rsidP="00664768">
      <w:pPr>
        <w:pStyle w:val="ListePuces"/>
        <w:numPr>
          <w:ilvl w:val="0"/>
          <w:numId w:val="6"/>
        </w:numPr>
        <w:rPr>
          <w:b/>
          <w:bCs/>
          <w:sz w:val="28"/>
          <w:szCs w:val="28"/>
        </w:rPr>
      </w:pPr>
      <w:r w:rsidRPr="00780891">
        <w:t>Assure la formation auprès des responsable</w:t>
      </w:r>
      <w:r w:rsidR="0084566C" w:rsidRPr="00780891">
        <w:t>s</w:t>
      </w:r>
      <w:r w:rsidRPr="00780891">
        <w:t xml:space="preserve"> du site web des secteurs ;</w:t>
      </w:r>
    </w:p>
    <w:p w14:paraId="6E8DE3D1" w14:textId="2ABB86AF" w:rsidR="00BA7CAF" w:rsidRPr="00780891" w:rsidRDefault="00BA7CAF" w:rsidP="00664768">
      <w:pPr>
        <w:pStyle w:val="ListePuces"/>
        <w:numPr>
          <w:ilvl w:val="0"/>
          <w:numId w:val="6"/>
        </w:numPr>
        <w:rPr>
          <w:b/>
          <w:bCs/>
          <w:sz w:val="28"/>
          <w:szCs w:val="28"/>
        </w:rPr>
      </w:pPr>
      <w:r w:rsidRPr="00780891">
        <w:t>Planifie, au besoin, des rencontres avec les responsables du site web des secteurs ;</w:t>
      </w:r>
    </w:p>
    <w:p w14:paraId="772AB99E" w14:textId="14CF248A" w:rsidR="00BA7CAF" w:rsidRPr="00780891" w:rsidRDefault="00BA7CAF" w:rsidP="00664768">
      <w:pPr>
        <w:pStyle w:val="ListePuces"/>
        <w:numPr>
          <w:ilvl w:val="0"/>
          <w:numId w:val="6"/>
        </w:numPr>
        <w:rPr>
          <w:b/>
          <w:bCs/>
          <w:sz w:val="28"/>
          <w:szCs w:val="28"/>
        </w:rPr>
      </w:pPr>
      <w:r w:rsidRPr="00780891">
        <w:t>Assure les suivis avec la Vice-présidence aux affaires professionnelles suite aux rencontres provinciales ;</w:t>
      </w:r>
    </w:p>
    <w:p w14:paraId="69B986B1" w14:textId="0E0E849F" w:rsidR="005C6814" w:rsidRPr="00664768" w:rsidRDefault="005C6814" w:rsidP="00664768">
      <w:pPr>
        <w:pStyle w:val="ListePuces"/>
        <w:numPr>
          <w:ilvl w:val="0"/>
          <w:numId w:val="6"/>
        </w:numPr>
        <w:rPr>
          <w:b/>
          <w:bCs/>
          <w:sz w:val="28"/>
          <w:szCs w:val="28"/>
        </w:rPr>
      </w:pPr>
      <w:r w:rsidRPr="008D2A36">
        <w:t>C</w:t>
      </w:r>
      <w:r w:rsidRPr="00780891">
        <w:t>oordonne la conception, rédaction et révision du matériel promotionnel ;</w:t>
      </w:r>
    </w:p>
    <w:p w14:paraId="5E0270BF" w14:textId="0A59BD16" w:rsidR="00664768" w:rsidRPr="00780891" w:rsidRDefault="00664768" w:rsidP="00664768">
      <w:pPr>
        <w:pStyle w:val="ListePuces"/>
        <w:numPr>
          <w:ilvl w:val="0"/>
          <w:numId w:val="6"/>
        </w:numPr>
        <w:rPr>
          <w:b/>
          <w:bCs/>
          <w:sz w:val="28"/>
          <w:szCs w:val="28"/>
        </w:rPr>
      </w:pPr>
      <w:r>
        <w:t xml:space="preserve">Travaille en étroite </w:t>
      </w:r>
      <w:r w:rsidRPr="00664768">
        <w:t>collaboration avec le responsable de la section du site de</w:t>
      </w:r>
      <w:r w:rsidRPr="00780891">
        <w:t xml:space="preserve"> l’AQDER régional</w:t>
      </w:r>
      <w:r>
        <w:t>.</w:t>
      </w:r>
    </w:p>
    <w:p w14:paraId="0C2F15EA" w14:textId="169DA4E5" w:rsidR="009D25DB" w:rsidRPr="00A450DD" w:rsidRDefault="00134E92" w:rsidP="00664768">
      <w:pPr>
        <w:pStyle w:val="Articles"/>
      </w:pPr>
      <w:bookmarkStart w:id="40" w:name="_Toc134013432"/>
      <w:bookmarkStart w:id="41" w:name="_Hlk101525698"/>
      <w:r w:rsidRPr="007447E4">
        <w:rPr>
          <w:sz w:val="12"/>
          <w:szCs w:val="12"/>
        </w:rPr>
        <w:sym w:font="Wingdings" w:char="F06E"/>
      </w:r>
      <w:r>
        <w:rPr>
          <w:sz w:val="12"/>
          <w:szCs w:val="12"/>
        </w:rPr>
        <w:tab/>
      </w:r>
      <w:r w:rsidR="009D25DB" w:rsidRPr="00A450DD">
        <w:t xml:space="preserve">Les </w:t>
      </w:r>
      <w:r w:rsidR="00CE1231" w:rsidRPr="008953AC">
        <w:t>conseillers</w:t>
      </w:r>
      <w:r w:rsidR="009D25DB" w:rsidRPr="00A450DD">
        <w:t xml:space="preserve"> de secteur</w:t>
      </w:r>
      <w:bookmarkEnd w:id="40"/>
    </w:p>
    <w:bookmarkEnd w:id="41"/>
    <w:p w14:paraId="2BAB8CC3" w14:textId="16A47A91" w:rsidR="009D25DB" w:rsidRPr="00A450DD" w:rsidRDefault="009D25DB" w:rsidP="004259CD">
      <w:pPr>
        <w:pStyle w:val="ListePuces"/>
        <w:numPr>
          <w:ilvl w:val="0"/>
          <w:numId w:val="0"/>
        </w:numPr>
        <w:ind w:left="360" w:hanging="360"/>
      </w:pPr>
      <w:r w:rsidRPr="008953AC">
        <w:t>L</w:t>
      </w:r>
      <w:r w:rsidR="008953AC" w:rsidRPr="008953AC">
        <w:t xml:space="preserve">e </w:t>
      </w:r>
      <w:r w:rsidR="00CE1231" w:rsidRPr="008953AC">
        <w:t>conseiller</w:t>
      </w:r>
      <w:r w:rsidRPr="00A450DD">
        <w:t xml:space="preserve"> de secteur doit s’acquitter des tâches suivantes :</w:t>
      </w:r>
    </w:p>
    <w:p w14:paraId="17E40C08" w14:textId="47A49CB7" w:rsidR="009D25DB" w:rsidRPr="00A450DD" w:rsidRDefault="009D25DB" w:rsidP="00664768">
      <w:pPr>
        <w:pStyle w:val="ListePuces"/>
      </w:pPr>
      <w:r w:rsidRPr="00A450DD">
        <w:t xml:space="preserve">Participe activement aux délibérations et aux décisions </w:t>
      </w:r>
      <w:r w:rsidRPr="00AC5CCF">
        <w:t>d</w:t>
      </w:r>
      <w:r w:rsidR="0050518E" w:rsidRPr="00AC5CCF">
        <w:t>es conseils d’administration</w:t>
      </w:r>
      <w:r w:rsidR="007F3C41">
        <w:t> </w:t>
      </w:r>
      <w:r w:rsidRPr="00A450DD">
        <w:t>;</w:t>
      </w:r>
    </w:p>
    <w:p w14:paraId="112187B1" w14:textId="012B5976" w:rsidR="009D25DB" w:rsidRPr="00AC5CCF" w:rsidRDefault="009D25DB" w:rsidP="00664768">
      <w:pPr>
        <w:pStyle w:val="ListePuces"/>
      </w:pPr>
      <w:r w:rsidRPr="00A450DD">
        <w:t>Transmet à la présidence les points qu’il veut voir apparaître à l’ordre du jour d</w:t>
      </w:r>
      <w:r w:rsidR="0050518E">
        <w:t>es</w:t>
      </w:r>
      <w:r w:rsidRPr="00A450DD">
        <w:t xml:space="preserve"> </w:t>
      </w:r>
      <w:r w:rsidR="0050518E" w:rsidRPr="00AC5CCF">
        <w:t>conseils d’administration</w:t>
      </w:r>
      <w:r w:rsidRPr="00AC5CCF">
        <w:t xml:space="preserve"> de l’A</w:t>
      </w:r>
      <w:r w:rsidR="0050518E" w:rsidRPr="00AC5CCF">
        <w:t>ssociation</w:t>
      </w:r>
      <w:r w:rsidR="007F3C41">
        <w:t> </w:t>
      </w:r>
      <w:r w:rsidRPr="00AC5CCF">
        <w:t>;</w:t>
      </w:r>
    </w:p>
    <w:p w14:paraId="3999040D" w14:textId="5B73B674" w:rsidR="009D25DB" w:rsidRPr="00865796" w:rsidRDefault="009D25DB" w:rsidP="00664768">
      <w:pPr>
        <w:pStyle w:val="ListePuces"/>
      </w:pPr>
      <w:r w:rsidRPr="00AC5CCF">
        <w:t>Apporte sa contribution au niveau des différents dossiers véhiculés par l’</w:t>
      </w:r>
      <w:r w:rsidR="00865796" w:rsidRPr="00AC5CCF">
        <w:t>A</w:t>
      </w:r>
      <w:r w:rsidRPr="00AC5CCF">
        <w:t>ssociation et la</w:t>
      </w:r>
      <w:r w:rsidRPr="00865796">
        <w:t xml:space="preserve"> FQDE en étant chargé de tâches ou de comités</w:t>
      </w:r>
      <w:r w:rsidR="007F3C41">
        <w:t> </w:t>
      </w:r>
      <w:r w:rsidRPr="00865796">
        <w:t>;</w:t>
      </w:r>
    </w:p>
    <w:p w14:paraId="4BB24AB6" w14:textId="3E97AA79" w:rsidR="009D25DB" w:rsidRPr="00A450DD" w:rsidRDefault="009D25DB" w:rsidP="00664768">
      <w:pPr>
        <w:pStyle w:val="ListePuces"/>
      </w:pPr>
      <w:r w:rsidRPr="00A450DD">
        <w:t xml:space="preserve">Applique dans son secteur les décisions </w:t>
      </w:r>
      <w:r w:rsidRPr="00AC5CCF">
        <w:t>d</w:t>
      </w:r>
      <w:r w:rsidR="0050518E" w:rsidRPr="00AC5CCF">
        <w:t>es conseils</w:t>
      </w:r>
      <w:r w:rsidR="0050518E">
        <w:t xml:space="preserve"> d’administration </w:t>
      </w:r>
      <w:r w:rsidRPr="00A450DD">
        <w:t>(ex. : différentes politiques, etc.)</w:t>
      </w:r>
      <w:r w:rsidR="007F3C41">
        <w:t> </w:t>
      </w:r>
      <w:r w:rsidRPr="00A450DD">
        <w:t>;</w:t>
      </w:r>
    </w:p>
    <w:p w14:paraId="35D704D4" w14:textId="4124DF4F" w:rsidR="009D25DB" w:rsidRPr="00A450DD" w:rsidRDefault="009D25DB" w:rsidP="00664768">
      <w:pPr>
        <w:pStyle w:val="ListePuces"/>
      </w:pPr>
      <w:r w:rsidRPr="00A450DD">
        <w:t xml:space="preserve">Accomplit les mandats qui lui sont confiés par </w:t>
      </w:r>
      <w:r w:rsidRPr="00AC5CCF">
        <w:t>l</w:t>
      </w:r>
      <w:r w:rsidR="004D35C5" w:rsidRPr="00AC5CCF">
        <w:t>es conseils d’administration</w:t>
      </w:r>
      <w:r w:rsidR="007F3C41">
        <w:t> </w:t>
      </w:r>
      <w:r w:rsidRPr="00A450DD">
        <w:t>;</w:t>
      </w:r>
    </w:p>
    <w:p w14:paraId="17E840E4" w14:textId="423688A4" w:rsidR="009D25DB" w:rsidRPr="00A450DD" w:rsidRDefault="009D25DB" w:rsidP="00664768">
      <w:pPr>
        <w:pStyle w:val="ListePuces"/>
      </w:pPr>
      <w:r w:rsidRPr="00A450DD">
        <w:t>Assure dans son secteur la réalisation des orientations de l</w:t>
      </w:r>
      <w:r w:rsidRPr="00865796">
        <w:t>’</w:t>
      </w:r>
      <w:r w:rsidR="00865796" w:rsidRPr="00865796">
        <w:t>A</w:t>
      </w:r>
      <w:r w:rsidRPr="00865796">
        <w:t>ssociation</w:t>
      </w:r>
      <w:r w:rsidRPr="00A450DD">
        <w:t xml:space="preserve"> et de la FQDE</w:t>
      </w:r>
      <w:r w:rsidR="007F3C41">
        <w:t> </w:t>
      </w:r>
      <w:r w:rsidRPr="00A450DD">
        <w:t>;</w:t>
      </w:r>
    </w:p>
    <w:p w14:paraId="6E7F130E" w14:textId="2A74142B" w:rsidR="009D25DB" w:rsidRPr="00AC5CCF" w:rsidRDefault="009D25DB" w:rsidP="00664768">
      <w:pPr>
        <w:pStyle w:val="ListePuces"/>
      </w:pPr>
      <w:r w:rsidRPr="00A450DD">
        <w:t xml:space="preserve">Informe les membres de son secteur des activités et des décisions </w:t>
      </w:r>
      <w:r w:rsidRPr="00AC5CCF">
        <w:t>d</w:t>
      </w:r>
      <w:r w:rsidR="004D35C5" w:rsidRPr="00AC5CCF">
        <w:t>es conseils d’administration</w:t>
      </w:r>
      <w:r w:rsidR="007F3C41">
        <w:t> </w:t>
      </w:r>
      <w:r w:rsidRPr="00AC5CCF">
        <w:t>;</w:t>
      </w:r>
    </w:p>
    <w:p w14:paraId="0F1AF11D" w14:textId="53EC4731" w:rsidR="009D25DB" w:rsidRPr="00A450DD" w:rsidRDefault="009D25DB" w:rsidP="00664768">
      <w:pPr>
        <w:pStyle w:val="ListePuces"/>
      </w:pPr>
      <w:r w:rsidRPr="00A450DD">
        <w:lastRenderedPageBreak/>
        <w:t>Assure le respect des conditions de travail des membres de son secteur en concordance avec la politique de gestion locale</w:t>
      </w:r>
      <w:r w:rsidR="004D35C5">
        <w:t xml:space="preserve"> et en collaboration avec les membres du CRT local</w:t>
      </w:r>
      <w:r w:rsidR="007F3C41">
        <w:t> </w:t>
      </w:r>
      <w:r w:rsidRPr="00A450DD">
        <w:t>;</w:t>
      </w:r>
    </w:p>
    <w:p w14:paraId="441878C2" w14:textId="33A17402" w:rsidR="009D25DB" w:rsidRPr="00A450DD" w:rsidRDefault="009D25DB" w:rsidP="00664768">
      <w:pPr>
        <w:pStyle w:val="ListePuces"/>
      </w:pPr>
      <w:r w:rsidRPr="00A450DD">
        <w:t xml:space="preserve">Mobilise, favorise et suscite l’implication des membres au sein de </w:t>
      </w:r>
      <w:r w:rsidRPr="00865796">
        <w:t>l’Association et de la</w:t>
      </w:r>
      <w:r w:rsidRPr="00A450DD">
        <w:t xml:space="preserve"> vie du secteur</w:t>
      </w:r>
      <w:r w:rsidR="007F3C41">
        <w:t> </w:t>
      </w:r>
      <w:r w:rsidRPr="00A450DD">
        <w:t>;</w:t>
      </w:r>
    </w:p>
    <w:p w14:paraId="42D38178" w14:textId="0A95E5E7" w:rsidR="009D25DB" w:rsidRPr="00865796" w:rsidRDefault="009D25DB" w:rsidP="00664768">
      <w:pPr>
        <w:pStyle w:val="ListePuces"/>
      </w:pPr>
      <w:r w:rsidRPr="00A450DD">
        <w:t xml:space="preserve">Fait la promotion de </w:t>
      </w:r>
      <w:r w:rsidRPr="00865796">
        <w:t>l’Association auprès des nouveaux membres et effectue le suivi de l’adhésion</w:t>
      </w:r>
      <w:r w:rsidR="007F3C41">
        <w:t> </w:t>
      </w:r>
      <w:r w:rsidRPr="00865796">
        <w:t>;</w:t>
      </w:r>
    </w:p>
    <w:p w14:paraId="643C7504" w14:textId="79FD6EF0" w:rsidR="009D25DB" w:rsidRPr="00A450DD" w:rsidRDefault="009D25DB" w:rsidP="00664768">
      <w:pPr>
        <w:pStyle w:val="ListePuces"/>
      </w:pPr>
      <w:r w:rsidRPr="00A450DD">
        <w:t>Convoque et préside régulièrement les réunions du secteur</w:t>
      </w:r>
      <w:r w:rsidR="007F3C41">
        <w:t> </w:t>
      </w:r>
      <w:r w:rsidRPr="00A450DD">
        <w:t>;</w:t>
      </w:r>
    </w:p>
    <w:p w14:paraId="49806F18" w14:textId="43499C49" w:rsidR="009D25DB" w:rsidRPr="00A450DD" w:rsidRDefault="009D25DB" w:rsidP="00664768">
      <w:pPr>
        <w:pStyle w:val="ListePuces"/>
      </w:pPr>
      <w:r w:rsidRPr="00A450DD">
        <w:t>Établit l’ordre du jour et</w:t>
      </w:r>
      <w:r w:rsidR="004D35C5">
        <w:t xml:space="preserve"> s’assure de la rédaction des</w:t>
      </w:r>
      <w:r w:rsidRPr="00A450DD">
        <w:t xml:space="preserve"> </w:t>
      </w:r>
      <w:r w:rsidR="00395B89" w:rsidRPr="00A450DD">
        <w:t>procès-verbaux</w:t>
      </w:r>
      <w:r w:rsidRPr="00A450DD">
        <w:t xml:space="preserve"> des réunions du secteur</w:t>
      </w:r>
      <w:r w:rsidR="007F3C41">
        <w:t> </w:t>
      </w:r>
      <w:r w:rsidRPr="00A450DD">
        <w:t>;</w:t>
      </w:r>
    </w:p>
    <w:p w14:paraId="359C7A75" w14:textId="31D7EA70" w:rsidR="009D25DB" w:rsidRDefault="009D25DB" w:rsidP="00664768">
      <w:pPr>
        <w:pStyle w:val="ListePuces"/>
      </w:pPr>
      <w:r w:rsidRPr="00A450DD">
        <w:t>Répond aux demandes d’informations des membres du secteur</w:t>
      </w:r>
      <w:r w:rsidR="007F3C41">
        <w:t> </w:t>
      </w:r>
      <w:r w:rsidRPr="00A450DD">
        <w:t>;</w:t>
      </w:r>
    </w:p>
    <w:p w14:paraId="3416C4C1" w14:textId="2BFA067E" w:rsidR="004D35C5" w:rsidRPr="00A450DD" w:rsidRDefault="004D35C5" w:rsidP="00664768">
      <w:pPr>
        <w:pStyle w:val="ListePuces"/>
      </w:pPr>
      <w:r>
        <w:t xml:space="preserve">Gère le budget du secteur et demande les </w:t>
      </w:r>
      <w:r w:rsidRPr="008953AC">
        <w:t xml:space="preserve">remboursements </w:t>
      </w:r>
      <w:r w:rsidR="005220F0" w:rsidRPr="008953AC">
        <w:t>à la trésorerie</w:t>
      </w:r>
      <w:r w:rsidR="007F3C41">
        <w:t> </w:t>
      </w:r>
      <w:r>
        <w:t>;</w:t>
      </w:r>
    </w:p>
    <w:p w14:paraId="19F9B886" w14:textId="51F7D6D8" w:rsidR="009D25DB" w:rsidRPr="00A450DD" w:rsidRDefault="009D25DB" w:rsidP="00664768">
      <w:pPr>
        <w:pStyle w:val="ListePuces"/>
      </w:pPr>
      <w:r w:rsidRPr="00A450DD">
        <w:t xml:space="preserve">Assure le support nécessaire </w:t>
      </w:r>
      <w:r w:rsidR="004D35C5">
        <w:t>à la vie du secteur</w:t>
      </w:r>
      <w:r w:rsidR="007F3C41">
        <w:t> </w:t>
      </w:r>
      <w:r w:rsidRPr="00A450DD">
        <w:t>;</w:t>
      </w:r>
    </w:p>
    <w:p w14:paraId="6171C3B7" w14:textId="7A19FC7A" w:rsidR="009D25DB" w:rsidRPr="00A450DD" w:rsidRDefault="009D25DB" w:rsidP="00664768">
      <w:pPr>
        <w:pStyle w:val="ListePuces"/>
      </w:pPr>
      <w:r w:rsidRPr="00A450DD">
        <w:t xml:space="preserve">Assure un lien entre le secteur et </w:t>
      </w:r>
      <w:r w:rsidRPr="00865796">
        <w:t>l’Association</w:t>
      </w:r>
      <w:r w:rsidR="007F3C41">
        <w:t> </w:t>
      </w:r>
      <w:r w:rsidRPr="00865796">
        <w:t>;</w:t>
      </w:r>
    </w:p>
    <w:p w14:paraId="6F9B6221" w14:textId="278D7DA5" w:rsidR="009D25DB" w:rsidRPr="00A450DD" w:rsidRDefault="009D25DB" w:rsidP="00664768">
      <w:pPr>
        <w:pStyle w:val="ListePuces"/>
      </w:pPr>
      <w:r w:rsidRPr="00A450DD">
        <w:t>Agit comme porte-parole de l</w:t>
      </w:r>
      <w:r w:rsidRPr="00865796">
        <w:t>’Association</w:t>
      </w:r>
      <w:r w:rsidRPr="00A450DD">
        <w:t xml:space="preserve"> auprès du </w:t>
      </w:r>
      <w:r w:rsidRPr="009C712B">
        <w:t>Centre de services scolaire</w:t>
      </w:r>
      <w:r w:rsidRPr="00A450DD">
        <w:t xml:space="preserve"> de son secteur</w:t>
      </w:r>
      <w:r w:rsidR="007F3C41">
        <w:t> </w:t>
      </w:r>
      <w:r w:rsidRPr="00A450DD">
        <w:t>;</w:t>
      </w:r>
    </w:p>
    <w:p w14:paraId="112F81EE" w14:textId="32C76C2B" w:rsidR="009D25DB" w:rsidRPr="00A450DD" w:rsidRDefault="009D25DB" w:rsidP="00664768">
      <w:pPr>
        <w:pStyle w:val="ListePuces"/>
      </w:pPr>
      <w:r w:rsidRPr="00A450DD">
        <w:t>Assure la mise en place et le fonctionnement d’un comité de relations de travail dans son secteur</w:t>
      </w:r>
      <w:r w:rsidR="007F3C41">
        <w:t> </w:t>
      </w:r>
      <w:r w:rsidRPr="00A450DD">
        <w:t>;</w:t>
      </w:r>
    </w:p>
    <w:p w14:paraId="2D9F17F2" w14:textId="1819D9DB" w:rsidR="009D25DB" w:rsidRDefault="009D25DB" w:rsidP="00664768">
      <w:pPr>
        <w:pStyle w:val="ListePuces"/>
      </w:pPr>
      <w:r w:rsidRPr="00A450DD">
        <w:t>S’assure d’une présence de l’</w:t>
      </w:r>
      <w:r w:rsidRPr="00865796">
        <w:t>Association</w:t>
      </w:r>
      <w:r w:rsidRPr="00A450DD">
        <w:t xml:space="preserve"> aux réunions ou comités </w:t>
      </w:r>
      <w:r w:rsidRPr="009C712B">
        <w:t>du Centre de services scolaire</w:t>
      </w:r>
      <w:r w:rsidRPr="00A450DD">
        <w:t xml:space="preserve"> en cohérence avec la politique de gestion locale</w:t>
      </w:r>
      <w:r w:rsidR="007F3C41">
        <w:t> </w:t>
      </w:r>
      <w:r w:rsidR="0082185D">
        <w:t>;</w:t>
      </w:r>
    </w:p>
    <w:p w14:paraId="0B03AB61" w14:textId="31066276" w:rsidR="004D35C5" w:rsidRPr="00A450DD" w:rsidRDefault="004D35C5" w:rsidP="00664768">
      <w:pPr>
        <w:pStyle w:val="ListePuces"/>
      </w:pPr>
      <w:r>
        <w:t>Voit à l’organisation technique et matérielle des réunions des conseils d’administration et de l’assemblée générale lorsqu</w:t>
      </w:r>
      <w:r w:rsidR="00BE2410">
        <w:t>’elles</w:t>
      </w:r>
      <w:r>
        <w:t xml:space="preserve"> se trouve</w:t>
      </w:r>
      <w:r w:rsidR="00BE2410">
        <w:t>nt</w:t>
      </w:r>
      <w:r>
        <w:t xml:space="preserve"> dans son secteur.</w:t>
      </w:r>
    </w:p>
    <w:p w14:paraId="1F0277AD" w14:textId="1AE0C023" w:rsidR="009D25DB" w:rsidRPr="00A450DD" w:rsidRDefault="00134E92" w:rsidP="00664768">
      <w:pPr>
        <w:pStyle w:val="Articles"/>
      </w:pPr>
      <w:bookmarkStart w:id="42" w:name="_Toc134013433"/>
      <w:r w:rsidRPr="007447E4">
        <w:rPr>
          <w:sz w:val="12"/>
          <w:szCs w:val="12"/>
        </w:rPr>
        <w:sym w:font="Wingdings" w:char="F06E"/>
      </w:r>
      <w:r>
        <w:rPr>
          <w:sz w:val="12"/>
          <w:szCs w:val="12"/>
        </w:rPr>
        <w:tab/>
      </w:r>
      <w:r w:rsidR="009D25DB" w:rsidRPr="00A450DD">
        <w:t>Comités</w:t>
      </w:r>
      <w:bookmarkEnd w:id="42"/>
    </w:p>
    <w:p w14:paraId="2493984F" w14:textId="4B515F07" w:rsidR="00E331CB" w:rsidRPr="00A450DD" w:rsidRDefault="009D25DB" w:rsidP="00404387">
      <w:pPr>
        <w:pStyle w:val="Texte"/>
      </w:pPr>
      <w:r w:rsidRPr="00A450DD">
        <w:t>L’assemblée générale et le</w:t>
      </w:r>
      <w:r w:rsidR="00BE2410">
        <w:t>s</w:t>
      </w:r>
      <w:r w:rsidRPr="00A450DD">
        <w:t xml:space="preserve"> conseil</w:t>
      </w:r>
      <w:r w:rsidR="00BE2410">
        <w:t>s</w:t>
      </w:r>
      <w:r w:rsidRPr="00A450DD">
        <w:t xml:space="preserve"> d’administration peuvent former des comités et sous-comités et en désigner les membres.</w:t>
      </w:r>
    </w:p>
    <w:p w14:paraId="01F64F92" w14:textId="61ECDCC8" w:rsidR="009D25DB" w:rsidRPr="00A450DD" w:rsidRDefault="00134E92" w:rsidP="00664768">
      <w:pPr>
        <w:pStyle w:val="Articles"/>
      </w:pPr>
      <w:bookmarkStart w:id="43" w:name="_Toc134013434"/>
      <w:r w:rsidRPr="007447E4">
        <w:rPr>
          <w:sz w:val="12"/>
          <w:szCs w:val="12"/>
        </w:rPr>
        <w:sym w:font="Wingdings" w:char="F06E"/>
      </w:r>
      <w:r>
        <w:rPr>
          <w:sz w:val="12"/>
          <w:szCs w:val="12"/>
        </w:rPr>
        <w:tab/>
      </w:r>
      <w:r w:rsidR="00E331CB" w:rsidRPr="00A450DD">
        <w:t>Pouvoirs des comités</w:t>
      </w:r>
      <w:bookmarkEnd w:id="43"/>
    </w:p>
    <w:p w14:paraId="19ACC18D" w14:textId="756E0099" w:rsidR="00E331CB" w:rsidRPr="00A450DD" w:rsidRDefault="00E331CB" w:rsidP="00664768">
      <w:pPr>
        <w:pStyle w:val="ListePuces"/>
      </w:pPr>
      <w:r w:rsidRPr="00A450DD">
        <w:t>Tout comité doit faire rapport de ses activités à l’</w:t>
      </w:r>
      <w:r w:rsidR="004D35C5">
        <w:t>Association</w:t>
      </w:r>
      <w:r w:rsidR="007F3C41">
        <w:t> </w:t>
      </w:r>
      <w:r w:rsidR="001F708D" w:rsidRPr="00A450DD">
        <w:t>;</w:t>
      </w:r>
    </w:p>
    <w:p w14:paraId="5BB2EFC8" w14:textId="171AAD10" w:rsidR="00E331CB" w:rsidRPr="00A450DD" w:rsidRDefault="00E331CB" w:rsidP="00664768">
      <w:pPr>
        <w:pStyle w:val="ListePuces"/>
      </w:pPr>
      <w:r w:rsidRPr="00A450DD">
        <w:t>Aucun comité ne peut effectuer des dépenses ou contracter des dettes sans l’autorisation du conseil d’administration</w:t>
      </w:r>
      <w:r w:rsidR="007F3C41">
        <w:t> </w:t>
      </w:r>
      <w:r w:rsidR="001F708D" w:rsidRPr="00A450DD">
        <w:t>;</w:t>
      </w:r>
    </w:p>
    <w:p w14:paraId="21E13BC2" w14:textId="2835DA8F" w:rsidR="00E331CB" w:rsidRPr="00A450DD" w:rsidRDefault="00E331CB" w:rsidP="00E331CB">
      <w:pPr>
        <w:pStyle w:val="Chapitres"/>
      </w:pPr>
      <w:bookmarkStart w:id="44" w:name="_Toc134013435"/>
      <w:r w:rsidRPr="00A450DD">
        <w:lastRenderedPageBreak/>
        <w:t xml:space="preserve">Chapitre </w:t>
      </w:r>
      <w:r w:rsidR="00275EAD">
        <w:t xml:space="preserve">6 : </w:t>
      </w:r>
      <w:r w:rsidR="00275EAD" w:rsidRPr="00275EAD">
        <w:rPr>
          <w:sz w:val="28"/>
          <w:szCs w:val="28"/>
        </w:rPr>
        <w:t>Services financier/année financière/vérificateur</w:t>
      </w:r>
      <w:bookmarkEnd w:id="44"/>
    </w:p>
    <w:p w14:paraId="6BD9F30F" w14:textId="3E666FF5" w:rsidR="00E331CB" w:rsidRPr="00A450DD" w:rsidRDefault="00134E92" w:rsidP="00664768">
      <w:pPr>
        <w:pStyle w:val="Articles"/>
      </w:pPr>
      <w:bookmarkStart w:id="45" w:name="_Toc134013436"/>
      <w:r w:rsidRPr="007447E4">
        <w:rPr>
          <w:sz w:val="12"/>
          <w:szCs w:val="12"/>
        </w:rPr>
        <w:sym w:font="Wingdings" w:char="F06E"/>
      </w:r>
      <w:r>
        <w:rPr>
          <w:sz w:val="12"/>
          <w:szCs w:val="12"/>
        </w:rPr>
        <w:tab/>
      </w:r>
      <w:r w:rsidR="00E331CB" w:rsidRPr="00A450DD">
        <w:t>Service financier</w:t>
      </w:r>
      <w:bookmarkEnd w:id="45"/>
    </w:p>
    <w:p w14:paraId="767F76AD" w14:textId="77777777" w:rsidR="00E331CB" w:rsidRPr="00A450DD" w:rsidRDefault="00E331CB" w:rsidP="00404387">
      <w:pPr>
        <w:pStyle w:val="Texte"/>
      </w:pPr>
      <w:r w:rsidRPr="00A450DD">
        <w:t>L’ASSOCIATION TIRE SES REVENUS</w:t>
      </w:r>
    </w:p>
    <w:p w14:paraId="01D20FDF" w14:textId="040CD0D3" w:rsidR="00E331CB" w:rsidRPr="00A450DD" w:rsidRDefault="00E331CB" w:rsidP="00664768">
      <w:pPr>
        <w:pStyle w:val="ListePuces"/>
      </w:pPr>
      <w:r w:rsidRPr="00A450DD">
        <w:t>Du droit d’entrée de ses membres fixé à 10,00</w:t>
      </w:r>
      <w:r w:rsidR="007F3C41">
        <w:t> </w:t>
      </w:r>
      <w:r w:rsidRPr="00A450DD">
        <w:t>$</w:t>
      </w:r>
      <w:r w:rsidR="007F3C41">
        <w:t> </w:t>
      </w:r>
      <w:r w:rsidRPr="00A450DD">
        <w:t>;</w:t>
      </w:r>
    </w:p>
    <w:p w14:paraId="47BB129C" w14:textId="5078FBF1" w:rsidR="00E331CB" w:rsidRPr="00A450DD" w:rsidRDefault="00E331CB" w:rsidP="00664768">
      <w:pPr>
        <w:pStyle w:val="ListePuces"/>
      </w:pPr>
      <w:r w:rsidRPr="00A450DD">
        <w:t>Des cotisations annuelles de ses membres</w:t>
      </w:r>
      <w:r w:rsidR="007F3C41">
        <w:t> </w:t>
      </w:r>
      <w:r w:rsidRPr="00A450DD">
        <w:t>;</w:t>
      </w:r>
    </w:p>
    <w:p w14:paraId="775D155D" w14:textId="4823AD5D" w:rsidR="00E331CB" w:rsidRPr="00A450DD" w:rsidRDefault="00E331CB" w:rsidP="00664768">
      <w:pPr>
        <w:pStyle w:val="ListePuces"/>
      </w:pPr>
      <w:r w:rsidRPr="00A450DD">
        <w:t>Des dons particuliers ou octrois qui peuvent lui être</w:t>
      </w:r>
      <w:r w:rsidR="001E0F6D">
        <w:t xml:space="preserve"> faits</w:t>
      </w:r>
      <w:r w:rsidR="001F708D" w:rsidRPr="00A450DD">
        <w:t>.</w:t>
      </w:r>
    </w:p>
    <w:p w14:paraId="4A621AA7" w14:textId="4D88F090" w:rsidR="00E331CB" w:rsidRPr="00A450DD" w:rsidRDefault="00E331CB" w:rsidP="00404387">
      <w:pPr>
        <w:pStyle w:val="Texte"/>
      </w:pPr>
      <w:r w:rsidRPr="00A450DD">
        <w:t xml:space="preserve">Toutes les recettes de quelques sources qu’elles proviennent, sont versées au fonds de l’Association et déposées par </w:t>
      </w:r>
      <w:r w:rsidR="006B2EA3" w:rsidRPr="008953AC">
        <w:t>la trésorerie</w:t>
      </w:r>
      <w:r w:rsidRPr="00A450DD">
        <w:t xml:space="preserve"> dans une </w:t>
      </w:r>
      <w:r w:rsidR="004D35C5">
        <w:t>institution financière</w:t>
      </w:r>
      <w:r w:rsidRPr="00A450DD">
        <w:t xml:space="preserve"> choisie par l’Association.  Les fonds créés par les contributions sont employés exclusivement à défrayer les dépenses autorisées ou approuvées par l’Association.</w:t>
      </w:r>
    </w:p>
    <w:p w14:paraId="38BCEB97" w14:textId="4853171B" w:rsidR="00E331CB" w:rsidRPr="00A450DD" w:rsidRDefault="00134E92" w:rsidP="00664768">
      <w:pPr>
        <w:pStyle w:val="Articles"/>
      </w:pPr>
      <w:bookmarkStart w:id="46" w:name="_Toc134013437"/>
      <w:r w:rsidRPr="007447E4">
        <w:rPr>
          <w:sz w:val="12"/>
          <w:szCs w:val="12"/>
        </w:rPr>
        <w:sym w:font="Wingdings" w:char="F06E"/>
      </w:r>
      <w:r>
        <w:rPr>
          <w:sz w:val="12"/>
          <w:szCs w:val="12"/>
        </w:rPr>
        <w:tab/>
      </w:r>
      <w:r w:rsidR="00E331CB" w:rsidRPr="00A450DD">
        <w:t>Année financière</w:t>
      </w:r>
      <w:bookmarkEnd w:id="46"/>
    </w:p>
    <w:p w14:paraId="1EB0F647" w14:textId="67D1442B" w:rsidR="00E331CB" w:rsidRPr="00A450DD" w:rsidRDefault="00E331CB" w:rsidP="00404387">
      <w:pPr>
        <w:pStyle w:val="Texte"/>
      </w:pPr>
      <w:r w:rsidRPr="00A450DD">
        <w:t xml:space="preserve">L’année financière commence le premier </w:t>
      </w:r>
      <w:r w:rsidR="004D35C5">
        <w:t>janvier</w:t>
      </w:r>
      <w:r w:rsidRPr="00A450DD">
        <w:t xml:space="preserve"> et se termine </w:t>
      </w:r>
      <w:r w:rsidRPr="009C712B">
        <w:t xml:space="preserve">le trente-et-un </w:t>
      </w:r>
      <w:r w:rsidR="00865796" w:rsidRPr="009C712B">
        <w:t>31</w:t>
      </w:r>
      <w:r w:rsidR="005130AD" w:rsidRPr="009C712B">
        <w:t>décembre</w:t>
      </w:r>
      <w:r w:rsidRPr="00A450DD">
        <w:t>.</w:t>
      </w:r>
    </w:p>
    <w:p w14:paraId="57D4FFFD" w14:textId="50BF8CC7" w:rsidR="00E331CB" w:rsidRPr="00A450DD" w:rsidRDefault="00134E92" w:rsidP="00664768">
      <w:pPr>
        <w:pStyle w:val="Articles"/>
      </w:pPr>
      <w:bookmarkStart w:id="47" w:name="_Toc134013438"/>
      <w:r w:rsidRPr="007447E4">
        <w:rPr>
          <w:sz w:val="12"/>
          <w:szCs w:val="12"/>
        </w:rPr>
        <w:sym w:font="Wingdings" w:char="F06E"/>
      </w:r>
      <w:r>
        <w:rPr>
          <w:sz w:val="12"/>
          <w:szCs w:val="12"/>
        </w:rPr>
        <w:tab/>
      </w:r>
      <w:r w:rsidR="00E331CB" w:rsidRPr="00A450DD">
        <w:t>Paiements</w:t>
      </w:r>
      <w:bookmarkEnd w:id="47"/>
    </w:p>
    <w:p w14:paraId="4761FFD1" w14:textId="08AC3DE2" w:rsidR="00E331CB" w:rsidRPr="00A450DD" w:rsidRDefault="00E331CB" w:rsidP="00404387">
      <w:pPr>
        <w:pStyle w:val="Texte"/>
      </w:pPr>
      <w:r w:rsidRPr="00A450DD">
        <w:t xml:space="preserve">Tous les paiements sont effectués par </w:t>
      </w:r>
      <w:r w:rsidR="005130AD">
        <w:t>transactions bancaires</w:t>
      </w:r>
      <w:r w:rsidRPr="00A450DD">
        <w:t>.</w:t>
      </w:r>
    </w:p>
    <w:p w14:paraId="202B2E2D" w14:textId="142BCE68" w:rsidR="00E331CB" w:rsidRPr="00A450DD" w:rsidRDefault="00134E92" w:rsidP="00664768">
      <w:pPr>
        <w:pStyle w:val="Articles"/>
      </w:pPr>
      <w:bookmarkStart w:id="48" w:name="_Toc134013439"/>
      <w:r w:rsidRPr="007447E4">
        <w:rPr>
          <w:sz w:val="12"/>
          <w:szCs w:val="12"/>
        </w:rPr>
        <w:sym w:font="Wingdings" w:char="F06E"/>
      </w:r>
      <w:r>
        <w:rPr>
          <w:sz w:val="12"/>
          <w:szCs w:val="12"/>
        </w:rPr>
        <w:tab/>
      </w:r>
      <w:r w:rsidR="00E331CB" w:rsidRPr="00A450DD">
        <w:t>Vérificateurs</w:t>
      </w:r>
      <w:bookmarkEnd w:id="48"/>
    </w:p>
    <w:p w14:paraId="0237B374" w14:textId="75532059" w:rsidR="00E331CB" w:rsidRDefault="008953AC" w:rsidP="00404387">
      <w:pPr>
        <w:pStyle w:val="Texte"/>
      </w:pPr>
      <w:r w:rsidRPr="008953AC">
        <w:t>L</w:t>
      </w:r>
      <w:r w:rsidR="006B2EA3" w:rsidRPr="008953AC">
        <w:t>a trésorerie</w:t>
      </w:r>
      <w:r w:rsidR="006B2EA3">
        <w:t xml:space="preserve"> </w:t>
      </w:r>
      <w:r w:rsidR="005130AD">
        <w:t>soumet au vérificateur le bilan financier dans les trois mois suivant la fin de l’année financière pour en faire un rapport à l’assemblée générale.</w:t>
      </w:r>
    </w:p>
    <w:p w14:paraId="5FC27FC1" w14:textId="706DC60A" w:rsidR="005130AD" w:rsidRDefault="005130AD" w:rsidP="00664768">
      <w:pPr>
        <w:pStyle w:val="Articles"/>
      </w:pPr>
      <w:bookmarkStart w:id="49" w:name="_Toc134013440"/>
      <w:r>
        <w:t>Allocations</w:t>
      </w:r>
      <w:bookmarkEnd w:id="49"/>
    </w:p>
    <w:p w14:paraId="0B931521" w14:textId="3D4881DD" w:rsidR="00E331CB" w:rsidRPr="005130AD" w:rsidRDefault="005130AD" w:rsidP="00404387">
      <w:pPr>
        <w:pStyle w:val="Texte"/>
      </w:pPr>
      <w:r w:rsidRPr="005130AD">
        <w:t>L’</w:t>
      </w:r>
      <w:r w:rsidR="006B2EA3">
        <w:t>A</w:t>
      </w:r>
      <w:r w:rsidRPr="005130AD">
        <w:t>ssociation attribue des allocations pour les secteurs, pour les frais de séjour et déplacements, pour les officiers et membre</w:t>
      </w:r>
      <w:r w:rsidR="009350E8">
        <w:t>s</w:t>
      </w:r>
      <w:r w:rsidRPr="005130AD">
        <w:t xml:space="preserve"> des conseils d’administration selon les représentations qu’ils font. Ces allocations sont adoptées par les membres du conseil d’administration et présentées en point d’information à l’AGA. Elles se retrouvent </w:t>
      </w:r>
      <w:r w:rsidR="00110F2D">
        <w:t xml:space="preserve">à la fin </w:t>
      </w:r>
      <w:r w:rsidR="006A02A4">
        <w:t>d</w:t>
      </w:r>
      <w:r w:rsidRPr="005130AD">
        <w:t>u présent règlement</w:t>
      </w:r>
      <w:r w:rsidR="008E7DBA">
        <w:t xml:space="preserve"> </w:t>
      </w:r>
      <w:r w:rsidR="00AE63EB" w:rsidRPr="004259CD">
        <w:t>(annexes 2, 3 et 4)</w:t>
      </w:r>
      <w:r w:rsidRPr="004259CD">
        <w:t>.</w:t>
      </w:r>
    </w:p>
    <w:p w14:paraId="68F91E45" w14:textId="3E1E466A" w:rsidR="00E331CB" w:rsidRPr="00A450DD" w:rsidRDefault="00E331CB" w:rsidP="00E331CB">
      <w:pPr>
        <w:pStyle w:val="Chapitres"/>
      </w:pPr>
      <w:bookmarkStart w:id="50" w:name="_Toc134013441"/>
      <w:r w:rsidRPr="00A450DD">
        <w:lastRenderedPageBreak/>
        <w:t xml:space="preserve">Chapitre </w:t>
      </w:r>
      <w:r w:rsidR="00275EAD">
        <w:t xml:space="preserve">7 : </w:t>
      </w:r>
      <w:r w:rsidR="00275EAD" w:rsidRPr="00275EAD">
        <w:rPr>
          <w:sz w:val="28"/>
          <w:szCs w:val="28"/>
        </w:rPr>
        <w:t>Amendement et dissolution</w:t>
      </w:r>
      <w:bookmarkEnd w:id="50"/>
    </w:p>
    <w:p w14:paraId="078CA1E1" w14:textId="069139F2" w:rsidR="00E331CB" w:rsidRPr="00A450DD" w:rsidRDefault="00134E92" w:rsidP="00664768">
      <w:pPr>
        <w:pStyle w:val="Articles"/>
      </w:pPr>
      <w:bookmarkStart w:id="51" w:name="_Toc134013442"/>
      <w:r w:rsidRPr="007447E4">
        <w:rPr>
          <w:sz w:val="12"/>
          <w:szCs w:val="12"/>
        </w:rPr>
        <w:sym w:font="Wingdings" w:char="F06E"/>
      </w:r>
      <w:r>
        <w:rPr>
          <w:sz w:val="12"/>
          <w:szCs w:val="12"/>
        </w:rPr>
        <w:tab/>
      </w:r>
      <w:r w:rsidR="00E331CB" w:rsidRPr="00A450DD">
        <w:t>Amendements</w:t>
      </w:r>
      <w:bookmarkEnd w:id="51"/>
    </w:p>
    <w:p w14:paraId="5A39EA3F" w14:textId="520C717F" w:rsidR="00E331CB" w:rsidRPr="00A450DD" w:rsidRDefault="00E331CB" w:rsidP="00664768">
      <w:pPr>
        <w:pStyle w:val="ListePuces"/>
      </w:pPr>
      <w:r w:rsidRPr="00A450DD">
        <w:t>Un avis de motion doit être donné à une assemblée régulière pour tout amendement, qu’il s’agisse de proposer, d’abroger ou de modifier un règlement ou un article de la présente constitution</w:t>
      </w:r>
      <w:r w:rsidR="00404387">
        <w:t> </w:t>
      </w:r>
      <w:r w:rsidR="001F708D" w:rsidRPr="00A450DD">
        <w:t>;</w:t>
      </w:r>
    </w:p>
    <w:p w14:paraId="37730E7D" w14:textId="0EC359A5" w:rsidR="00E331CB" w:rsidRPr="00A450DD" w:rsidRDefault="00E331CB" w:rsidP="00664768">
      <w:pPr>
        <w:pStyle w:val="ListePuces"/>
      </w:pPr>
      <w:r w:rsidRPr="00A450DD">
        <w:t xml:space="preserve">Pour amender en tout ou en partie les présents règlements, il faudra un vote favorable des deux tiers </w:t>
      </w:r>
      <w:r w:rsidRPr="008953AC">
        <w:t>(2/3)</w:t>
      </w:r>
      <w:r w:rsidRPr="00A450DD">
        <w:t xml:space="preserve"> des membres présents.</w:t>
      </w:r>
    </w:p>
    <w:p w14:paraId="394BF637" w14:textId="0ADCC00C" w:rsidR="00E331CB" w:rsidRPr="00A450DD" w:rsidRDefault="00134E92" w:rsidP="00664768">
      <w:pPr>
        <w:pStyle w:val="Articles"/>
      </w:pPr>
      <w:bookmarkStart w:id="52" w:name="_Toc134013443"/>
      <w:r w:rsidRPr="007447E4">
        <w:rPr>
          <w:sz w:val="12"/>
          <w:szCs w:val="12"/>
        </w:rPr>
        <w:sym w:font="Wingdings" w:char="F06E"/>
      </w:r>
      <w:r>
        <w:rPr>
          <w:sz w:val="12"/>
          <w:szCs w:val="12"/>
        </w:rPr>
        <w:tab/>
      </w:r>
      <w:r w:rsidR="00E331CB" w:rsidRPr="00A450DD">
        <w:t>Dissolution</w:t>
      </w:r>
      <w:bookmarkEnd w:id="52"/>
    </w:p>
    <w:p w14:paraId="5E1BCB17" w14:textId="72B75F33" w:rsidR="00E331CB" w:rsidRPr="00A450DD" w:rsidRDefault="00E331CB" w:rsidP="00404387">
      <w:pPr>
        <w:pStyle w:val="Texte"/>
      </w:pPr>
      <w:r w:rsidRPr="00A450DD">
        <w:t>L’Association ne peut être dissoute aussi longtemps que quinze membres qualifiés désirent la maintenir. En cas de dissolution, la liquidation doit se faire conformément aux dispositions de la loi.</w:t>
      </w:r>
    </w:p>
    <w:p w14:paraId="4B40CE34" w14:textId="43AECB26" w:rsidR="00E331CB" w:rsidRPr="00A450DD" w:rsidRDefault="00134E92" w:rsidP="00664768">
      <w:pPr>
        <w:pStyle w:val="Articles"/>
      </w:pPr>
      <w:bookmarkStart w:id="53" w:name="_Hlk69134508"/>
      <w:bookmarkStart w:id="54" w:name="_Toc134013444"/>
      <w:r w:rsidRPr="007447E4">
        <w:rPr>
          <w:sz w:val="12"/>
          <w:szCs w:val="12"/>
        </w:rPr>
        <w:sym w:font="Wingdings" w:char="F06E"/>
      </w:r>
      <w:bookmarkEnd w:id="53"/>
      <w:r>
        <w:rPr>
          <w:sz w:val="12"/>
          <w:szCs w:val="12"/>
        </w:rPr>
        <w:tab/>
      </w:r>
      <w:r w:rsidR="00E331CB" w:rsidRPr="00A450DD">
        <w:t>Procédure</w:t>
      </w:r>
      <w:bookmarkEnd w:id="54"/>
    </w:p>
    <w:p w14:paraId="25E5179E" w14:textId="493E73F2" w:rsidR="005130AD" w:rsidRDefault="00E331CB" w:rsidP="00404387">
      <w:pPr>
        <w:pStyle w:val="Texte"/>
      </w:pPr>
      <w:r w:rsidRPr="00A450DD">
        <w:t>En cas de contestation sur une question de procédure non prévue dans le présent règlement, le manuel «Procédures des assemblées délibéra</w:t>
      </w:r>
      <w:r w:rsidRPr="00E331CB">
        <w:t xml:space="preserve">ntes» </w:t>
      </w:r>
      <w:r w:rsidRPr="00A450DD">
        <w:t>par Victor Morin, fera loi.</w:t>
      </w:r>
    </w:p>
    <w:p w14:paraId="67CF693C" w14:textId="3FBC2858" w:rsidR="005130AD" w:rsidRDefault="005130AD" w:rsidP="005130AD">
      <w:pPr>
        <w:pStyle w:val="Chapitres"/>
      </w:pPr>
      <w:bookmarkStart w:id="55" w:name="_Toc134013445"/>
      <w:r>
        <w:t>Chapitre 8 :</w:t>
      </w:r>
      <w:bookmarkEnd w:id="55"/>
    </w:p>
    <w:p w14:paraId="3064A092" w14:textId="06A0F79D" w:rsidR="005130AD" w:rsidRDefault="00FC218B" w:rsidP="00664768">
      <w:pPr>
        <w:pStyle w:val="Articles"/>
      </w:pPr>
      <w:bookmarkStart w:id="56" w:name="_Toc134013446"/>
      <w:r w:rsidRPr="007447E4">
        <w:rPr>
          <w:sz w:val="12"/>
          <w:szCs w:val="12"/>
        </w:rPr>
        <w:sym w:font="Wingdings" w:char="F06E"/>
      </w:r>
      <w:r>
        <w:rPr>
          <w:sz w:val="12"/>
          <w:szCs w:val="12"/>
        </w:rPr>
        <w:tab/>
      </w:r>
      <w:r w:rsidR="005130AD">
        <w:t>Entrée en vigueur et révision du règlement</w:t>
      </w:r>
      <w:bookmarkEnd w:id="56"/>
    </w:p>
    <w:p w14:paraId="189D888E" w14:textId="123BE585" w:rsidR="005130AD" w:rsidRDefault="005130AD" w:rsidP="00404387">
      <w:pPr>
        <w:pStyle w:val="Texte"/>
      </w:pPr>
      <w:r>
        <w:t>Entrée en vigueur :</w:t>
      </w:r>
    </w:p>
    <w:p w14:paraId="1AE0CD10" w14:textId="169A7193" w:rsidR="005130AD" w:rsidRDefault="005130AD" w:rsidP="00664768">
      <w:pPr>
        <w:pStyle w:val="ListePuces"/>
      </w:pPr>
      <w:r>
        <w:t>Le présent règlement entre en vigueur au moment de son adoption par l’</w:t>
      </w:r>
      <w:r w:rsidR="006B2EA3">
        <w:t>a</w:t>
      </w:r>
      <w:r>
        <w:t>ssemblée générale annuelle.</w:t>
      </w:r>
    </w:p>
    <w:p w14:paraId="3D27B14F" w14:textId="77777777" w:rsidR="005130AD" w:rsidRDefault="005130AD" w:rsidP="00404387">
      <w:pPr>
        <w:pStyle w:val="Texte"/>
      </w:pPr>
      <w:r>
        <w:t>Révision</w:t>
      </w:r>
    </w:p>
    <w:p w14:paraId="52A49AFD" w14:textId="5CBC02CD" w:rsidR="005130AD" w:rsidRPr="00C92F6A" w:rsidRDefault="008C7BE5" w:rsidP="00664768">
      <w:pPr>
        <w:pStyle w:val="ListePuces"/>
      </w:pPr>
      <w:r w:rsidRPr="00C92F6A">
        <w:t>Les propositions de modifications seront faites au CA de février pour consultation auprès des membres et elles seront traitées au CA d’avril</w:t>
      </w:r>
      <w:r w:rsidR="005130AD" w:rsidRPr="00C92F6A">
        <w:t>.</w:t>
      </w:r>
      <w:r w:rsidRPr="00C92F6A">
        <w:t xml:space="preserve">  Elles seront, par la suite, proposées pour adoption à l’AGA de mai.</w:t>
      </w:r>
    </w:p>
    <w:p w14:paraId="716E82E5" w14:textId="77777777" w:rsidR="001C38BC" w:rsidRDefault="001C38BC" w:rsidP="001C38BC">
      <w:pPr>
        <w:ind w:left="717"/>
      </w:pPr>
    </w:p>
    <w:p w14:paraId="0FDACE07" w14:textId="36A6818B" w:rsidR="005130AD" w:rsidRDefault="001C38BC" w:rsidP="001C38BC">
      <w:pPr>
        <w:spacing w:after="0" w:line="240" w:lineRule="auto"/>
        <w:ind w:left="360"/>
      </w:pPr>
      <w:r>
        <w:t>Mis à jour e</w:t>
      </w:r>
      <w:r w:rsidR="00BD63CE">
        <w:t xml:space="preserve">t adopté en </w:t>
      </w:r>
      <w:r w:rsidR="00BD63CE" w:rsidRPr="00780891">
        <w:t>m</w:t>
      </w:r>
      <w:r w:rsidR="005130AD" w:rsidRPr="00780891">
        <w:t>ai 202</w:t>
      </w:r>
      <w:r w:rsidR="005A3BE3" w:rsidRPr="00780891">
        <w:t>2</w:t>
      </w:r>
    </w:p>
    <w:p w14:paraId="03E0D014" w14:textId="581EAE85" w:rsidR="005130AD" w:rsidRPr="005130AD" w:rsidRDefault="005130AD" w:rsidP="001C38BC">
      <w:pPr>
        <w:spacing w:after="0" w:line="240" w:lineRule="auto"/>
        <w:ind w:left="360"/>
      </w:pPr>
      <w:r>
        <w:t>C:\Mes documents\ADEATBJ\Règlements.doc</w:t>
      </w:r>
    </w:p>
    <w:p w14:paraId="490582A2" w14:textId="77777777" w:rsidR="00275EAD" w:rsidRDefault="00275EAD" w:rsidP="00E331CB">
      <w:pPr>
        <w:ind w:left="0"/>
        <w:rPr>
          <w:rFonts w:cs="Times New Roman"/>
        </w:rPr>
      </w:pPr>
    </w:p>
    <w:p w14:paraId="47549C60" w14:textId="77777777" w:rsidR="00F00B98" w:rsidRDefault="00F00B98" w:rsidP="00E331CB">
      <w:pPr>
        <w:ind w:left="0"/>
        <w:rPr>
          <w:rFonts w:cs="Times New Roman"/>
        </w:rPr>
        <w:sectPr w:rsidR="00F00B98" w:rsidSect="00422035">
          <w:headerReference w:type="default" r:id="rId17"/>
          <w:footerReference w:type="default" r:id="rId18"/>
          <w:pgSz w:w="12240" w:h="15840"/>
          <w:pgMar w:top="1440" w:right="1440" w:bottom="1440" w:left="1440" w:header="709" w:footer="709" w:gutter="0"/>
          <w:cols w:space="708"/>
          <w:docGrid w:linePitch="360"/>
        </w:sectPr>
      </w:pPr>
    </w:p>
    <w:p w14:paraId="63A89B77" w14:textId="77777777" w:rsidR="00997D58" w:rsidRDefault="00997D58" w:rsidP="00664768">
      <w:pPr>
        <w:pStyle w:val="Annexe"/>
      </w:pPr>
      <w:bookmarkStart w:id="57" w:name="_Toc134013447"/>
      <w:bookmarkStart w:id="58" w:name="_Hlk69119782"/>
      <w:bookmarkStart w:id="59" w:name="_Hlk69119792"/>
      <w:bookmarkEnd w:id="57"/>
    </w:p>
    <w:p w14:paraId="6F9A3CA8" w14:textId="080E8BF8" w:rsidR="00B06F88" w:rsidRPr="00B06F88" w:rsidRDefault="00B06F88" w:rsidP="009A49A0">
      <w:pPr>
        <w:pStyle w:val="Titreannexe"/>
      </w:pPr>
      <w:bookmarkStart w:id="60" w:name="_Hlk69132052"/>
      <w:bookmarkEnd w:id="58"/>
      <w:bookmarkEnd w:id="59"/>
      <w:r w:rsidRPr="00B06F88">
        <w:t>Formul</w:t>
      </w:r>
      <w:r w:rsidR="003C5D26">
        <w:t>aire</w:t>
      </w:r>
      <w:r w:rsidRPr="00B06F88">
        <w:t xml:space="preserve"> de mise en nomination</w:t>
      </w:r>
    </w:p>
    <w:p w14:paraId="5D07FBB2" w14:textId="77777777" w:rsidR="008A2B0B" w:rsidRDefault="00B06F88" w:rsidP="00B06F88">
      <w:pPr>
        <w:ind w:left="0"/>
        <w:rPr>
          <w:rFonts w:cs="Times New Roman"/>
          <w:sz w:val="24"/>
          <w:szCs w:val="24"/>
        </w:rPr>
      </w:pPr>
      <w:r w:rsidRPr="00B06F88">
        <w:rPr>
          <w:rFonts w:cs="Times New Roman"/>
          <w:sz w:val="24"/>
          <w:szCs w:val="24"/>
        </w:rPr>
        <w:t xml:space="preserve">Je soussigné(e) </w:t>
      </w:r>
      <w:r w:rsidR="008A2B0B">
        <w:rPr>
          <w:rFonts w:cs="Times New Roman"/>
          <w:sz w:val="24"/>
          <w:szCs w:val="24"/>
        </w:rPr>
        <w:t>_______________________________</w:t>
      </w:r>
      <w:r w:rsidRPr="00B06F88">
        <w:rPr>
          <w:rFonts w:cs="Times New Roman"/>
          <w:sz w:val="24"/>
          <w:szCs w:val="24"/>
        </w:rPr>
        <w:t xml:space="preserve">étant dûment appuyé(e) propose </w:t>
      </w:r>
      <w:r w:rsidR="008A2B0B">
        <w:rPr>
          <w:rFonts w:cs="Times New Roman"/>
          <w:sz w:val="24"/>
          <w:szCs w:val="24"/>
        </w:rPr>
        <w:t xml:space="preserve">la </w:t>
      </w:r>
    </w:p>
    <w:p w14:paraId="68B41205" w14:textId="1ECDECF3" w:rsidR="00B06F88" w:rsidRPr="00B06F88" w:rsidRDefault="008A2B0B" w:rsidP="00B06F88">
      <w:pPr>
        <w:ind w:left="0"/>
        <w:rPr>
          <w:rFonts w:cs="Times New Roman"/>
          <w:sz w:val="24"/>
          <w:szCs w:val="24"/>
        </w:rPr>
      </w:pPr>
      <w:r>
        <w:rPr>
          <w:rFonts w:cs="Times New Roman"/>
          <w:sz w:val="24"/>
          <w:szCs w:val="24"/>
        </w:rPr>
        <w:t xml:space="preserve">candidature de </w:t>
      </w:r>
      <w:r w:rsidR="00B06F88" w:rsidRPr="00B06F88">
        <w:rPr>
          <w:rFonts w:cs="Times New Roman"/>
          <w:sz w:val="24"/>
          <w:szCs w:val="24"/>
        </w:rPr>
        <w:t xml:space="preserve">M. </w:t>
      </w:r>
      <w:r>
        <w:rPr>
          <w:rFonts w:cs="Times New Roman"/>
          <w:sz w:val="24"/>
          <w:szCs w:val="24"/>
        </w:rPr>
        <w:t>Mme ______________________________________</w:t>
      </w:r>
    </w:p>
    <w:p w14:paraId="768DE83B" w14:textId="77777777" w:rsidR="008A2B0B" w:rsidRDefault="008A2B0B" w:rsidP="00B06F88">
      <w:pPr>
        <w:ind w:left="0"/>
        <w:rPr>
          <w:rFonts w:cs="Times New Roman"/>
          <w:sz w:val="24"/>
          <w:szCs w:val="24"/>
        </w:rPr>
      </w:pPr>
      <w:r>
        <w:rPr>
          <w:rFonts w:cs="Times New Roman"/>
          <w:sz w:val="24"/>
          <w:szCs w:val="24"/>
        </w:rPr>
        <w:t xml:space="preserve">à titre de ______________________________________ pour siéger au conseil </w:t>
      </w:r>
    </w:p>
    <w:p w14:paraId="1CF2AD45" w14:textId="1F5AB992" w:rsidR="00B06F88" w:rsidRDefault="008A2B0B" w:rsidP="00B06F88">
      <w:pPr>
        <w:ind w:left="0"/>
        <w:rPr>
          <w:rFonts w:cs="Times New Roman"/>
          <w:sz w:val="24"/>
          <w:szCs w:val="24"/>
        </w:rPr>
      </w:pPr>
      <w:r>
        <w:rPr>
          <w:rFonts w:cs="Times New Roman"/>
          <w:sz w:val="24"/>
          <w:szCs w:val="24"/>
        </w:rPr>
        <w:t xml:space="preserve">d’administration de </w:t>
      </w:r>
      <w:r w:rsidR="00B06F88" w:rsidRPr="00B06F88">
        <w:rPr>
          <w:rFonts w:cs="Times New Roman"/>
          <w:sz w:val="24"/>
          <w:szCs w:val="24"/>
        </w:rPr>
        <w:t>l’Association.</w:t>
      </w:r>
    </w:p>
    <w:p w14:paraId="46AC8814" w14:textId="77777777" w:rsidR="008A2B0B" w:rsidRPr="00B06F88" w:rsidRDefault="008A2B0B" w:rsidP="00B06F88">
      <w:pPr>
        <w:ind w:left="0"/>
        <w:rPr>
          <w:rFonts w:cs="Times New Roman"/>
          <w:sz w:val="24"/>
          <w:szCs w:val="24"/>
        </w:rPr>
      </w:pPr>
    </w:p>
    <w:p w14:paraId="08BD1651" w14:textId="3397F7D9" w:rsidR="00B06F88" w:rsidRDefault="00B06F88" w:rsidP="00B06F88">
      <w:pPr>
        <w:ind w:left="0"/>
        <w:rPr>
          <w:rFonts w:cs="Times New Roman"/>
          <w:sz w:val="24"/>
          <w:szCs w:val="24"/>
        </w:rPr>
      </w:pPr>
      <w:r w:rsidRPr="00B06F88">
        <w:rPr>
          <w:rFonts w:cs="Times New Roman"/>
          <w:sz w:val="24"/>
          <w:szCs w:val="24"/>
        </w:rPr>
        <w:t>Nous sommes membres actifs et en règle de l’Association.</w:t>
      </w:r>
    </w:p>
    <w:p w14:paraId="680C0E94" w14:textId="77777777" w:rsidR="008A2B0B" w:rsidRDefault="008A2B0B" w:rsidP="00B06F88">
      <w:pPr>
        <w:ind w:left="0"/>
        <w:rPr>
          <w:rFonts w:cs="Times New Roman"/>
          <w:sz w:val="24"/>
          <w:szCs w:val="24"/>
        </w:rPr>
      </w:pPr>
    </w:p>
    <w:p w14:paraId="08A4338F" w14:textId="6F053017" w:rsidR="008A2B0B" w:rsidRDefault="008A2B0B" w:rsidP="00B06F88">
      <w:pPr>
        <w:ind w:left="0"/>
        <w:rPr>
          <w:rFonts w:cs="Times New Roman"/>
          <w:sz w:val="24"/>
          <w:szCs w:val="24"/>
        </w:rPr>
      </w:pPr>
      <w:r>
        <w:rPr>
          <w:rFonts w:cs="Times New Roman"/>
          <w:sz w:val="24"/>
          <w:szCs w:val="24"/>
        </w:rPr>
        <w:t>Fait à ________________________, ce ________ de _____________ 20____</w:t>
      </w:r>
    </w:p>
    <w:p w14:paraId="3512CDCE" w14:textId="2D6E1D98" w:rsidR="008A2B0B" w:rsidRDefault="008A2B0B" w:rsidP="00B06F88">
      <w:pPr>
        <w:ind w:left="0"/>
        <w:rPr>
          <w:rFonts w:cs="Times New Roman"/>
          <w:sz w:val="24"/>
          <w:szCs w:val="24"/>
        </w:rPr>
      </w:pPr>
    </w:p>
    <w:p w14:paraId="7A9802DA" w14:textId="3198404C" w:rsidR="008A2B0B" w:rsidRPr="00B06F88" w:rsidRDefault="008A2B0B" w:rsidP="00B06F88">
      <w:pPr>
        <w:ind w:left="0"/>
        <w:rPr>
          <w:rFonts w:cs="Times New Roman"/>
          <w:sz w:val="24"/>
          <w:szCs w:val="24"/>
        </w:rPr>
      </w:pPr>
      <w:r>
        <w:rPr>
          <w:rFonts w:cs="Times New Roman"/>
          <w:sz w:val="24"/>
          <w:szCs w:val="24"/>
        </w:rPr>
        <w:t>Signature du proposeur :___________________________________________</w:t>
      </w:r>
    </w:p>
    <w:p w14:paraId="17368287" w14:textId="20FA6025" w:rsidR="008A2B0B" w:rsidRPr="00B06F88" w:rsidRDefault="008A2B0B" w:rsidP="00B06F88">
      <w:pPr>
        <w:ind w:left="0"/>
        <w:rPr>
          <w:rFonts w:cs="Times New Roman"/>
          <w:smallCaps/>
          <w:sz w:val="24"/>
          <w:szCs w:val="24"/>
        </w:rPr>
      </w:pPr>
    </w:p>
    <w:p w14:paraId="151D3D43" w14:textId="3471566E" w:rsidR="00B06F88" w:rsidRPr="00B06F88" w:rsidRDefault="00B06F88" w:rsidP="00B06F88">
      <w:pPr>
        <w:ind w:left="0"/>
        <w:rPr>
          <w:rFonts w:cs="Times New Roman"/>
          <w:sz w:val="24"/>
          <w:szCs w:val="24"/>
        </w:rPr>
      </w:pPr>
      <w:r w:rsidRPr="00B06F88">
        <w:rPr>
          <w:rFonts w:cs="Times New Roman"/>
          <w:sz w:val="24"/>
          <w:szCs w:val="24"/>
        </w:rPr>
        <w:t xml:space="preserve">Je soussigné(e) consens à être candidat </w:t>
      </w:r>
      <w:r w:rsidR="008A2B0B">
        <w:rPr>
          <w:rFonts w:cs="Times New Roman"/>
          <w:sz w:val="24"/>
          <w:szCs w:val="24"/>
        </w:rPr>
        <w:t xml:space="preserve">-e </w:t>
      </w:r>
      <w:r w:rsidRPr="00B06F88">
        <w:rPr>
          <w:rFonts w:cs="Times New Roman"/>
          <w:sz w:val="24"/>
          <w:szCs w:val="24"/>
        </w:rPr>
        <w:t>et accepte de remplir la fonction si je suis élu(e).</w:t>
      </w:r>
    </w:p>
    <w:p w14:paraId="080B9D18" w14:textId="786CB325" w:rsidR="00E9371A" w:rsidRDefault="00B06F88" w:rsidP="00B06F88">
      <w:pPr>
        <w:ind w:left="0"/>
        <w:rPr>
          <w:rFonts w:cs="Times New Roman"/>
          <w:sz w:val="24"/>
          <w:szCs w:val="24"/>
        </w:rPr>
      </w:pPr>
      <w:r w:rsidRPr="00B06F88">
        <w:rPr>
          <w:rFonts w:cs="Times New Roman"/>
          <w:sz w:val="24"/>
          <w:szCs w:val="24"/>
        </w:rPr>
        <w:t>Sign</w:t>
      </w:r>
      <w:r w:rsidR="008A2B0B">
        <w:rPr>
          <w:rFonts w:cs="Times New Roman"/>
          <w:sz w:val="24"/>
          <w:szCs w:val="24"/>
        </w:rPr>
        <w:t>ature du candidat ou de la candidate</w:t>
      </w:r>
      <w:r w:rsidRPr="00B06F88">
        <w:rPr>
          <w:rFonts w:cs="Times New Roman"/>
          <w:sz w:val="24"/>
          <w:szCs w:val="24"/>
        </w:rPr>
        <w:t> :</w:t>
      </w:r>
      <w:bookmarkEnd w:id="60"/>
      <w:r w:rsidR="008A2B0B">
        <w:rPr>
          <w:rFonts w:cs="Times New Roman"/>
          <w:sz w:val="24"/>
          <w:szCs w:val="24"/>
        </w:rPr>
        <w:t>______________________________</w:t>
      </w:r>
    </w:p>
    <w:p w14:paraId="3468EDD8" w14:textId="77777777" w:rsidR="00C84BB4" w:rsidRDefault="008A2B0B" w:rsidP="00B06F88">
      <w:pPr>
        <w:ind w:left="0"/>
        <w:rPr>
          <w:rFonts w:cs="Times New Roman"/>
          <w:sz w:val="24"/>
          <w:szCs w:val="24"/>
        </w:rPr>
      </w:pPr>
      <w:r>
        <w:rPr>
          <w:rFonts w:cs="Times New Roman"/>
          <w:sz w:val="24"/>
          <w:szCs w:val="24"/>
        </w:rPr>
        <w:t>Date :___________________________</w:t>
      </w:r>
    </w:p>
    <w:p w14:paraId="0B178ABD" w14:textId="77777777" w:rsidR="001A1E36" w:rsidRPr="001A1E36" w:rsidRDefault="001A1E36" w:rsidP="001A1E36">
      <w:pPr>
        <w:rPr>
          <w:rFonts w:cs="Times New Roman"/>
          <w:sz w:val="24"/>
          <w:szCs w:val="24"/>
        </w:rPr>
      </w:pPr>
    </w:p>
    <w:p w14:paraId="1F7F12C1" w14:textId="77777777" w:rsidR="001A1E36" w:rsidRPr="001A1E36" w:rsidRDefault="001A1E36" w:rsidP="001A1E36">
      <w:pPr>
        <w:rPr>
          <w:rFonts w:cs="Times New Roman"/>
          <w:sz w:val="24"/>
          <w:szCs w:val="24"/>
        </w:rPr>
      </w:pPr>
    </w:p>
    <w:p w14:paraId="0D0B241D" w14:textId="569D9A7A" w:rsidR="001A1E36" w:rsidRDefault="001A1E36" w:rsidP="001A1E36">
      <w:pPr>
        <w:ind w:left="0"/>
        <w:rPr>
          <w:rFonts w:cs="Times New Roman"/>
          <w:sz w:val="24"/>
          <w:szCs w:val="24"/>
        </w:rPr>
      </w:pPr>
    </w:p>
    <w:p w14:paraId="773C210B" w14:textId="58CCA452" w:rsidR="00E16BB9" w:rsidRDefault="00E16BB9" w:rsidP="001A1E36">
      <w:pPr>
        <w:ind w:left="0"/>
        <w:rPr>
          <w:rFonts w:cs="Times New Roman"/>
          <w:sz w:val="24"/>
          <w:szCs w:val="24"/>
        </w:rPr>
      </w:pPr>
    </w:p>
    <w:p w14:paraId="3DC8CB69" w14:textId="5B304B04" w:rsidR="00E16BB9" w:rsidRDefault="00E16BB9" w:rsidP="001A1E36">
      <w:pPr>
        <w:ind w:left="0"/>
        <w:rPr>
          <w:rFonts w:cs="Times New Roman"/>
          <w:sz w:val="24"/>
          <w:szCs w:val="24"/>
        </w:rPr>
      </w:pPr>
    </w:p>
    <w:p w14:paraId="66BACA6B" w14:textId="26F44F47" w:rsidR="00E16BB9" w:rsidRDefault="00E16BB9" w:rsidP="001A1E36">
      <w:pPr>
        <w:ind w:left="0"/>
        <w:rPr>
          <w:rFonts w:cs="Times New Roman"/>
          <w:sz w:val="24"/>
          <w:szCs w:val="24"/>
        </w:rPr>
      </w:pPr>
    </w:p>
    <w:p w14:paraId="0592198F" w14:textId="50EB305B" w:rsidR="00E16BB9" w:rsidRDefault="00E16BB9" w:rsidP="001A1E36">
      <w:pPr>
        <w:ind w:left="0"/>
        <w:rPr>
          <w:rFonts w:cs="Times New Roman"/>
          <w:sz w:val="24"/>
          <w:szCs w:val="24"/>
        </w:rPr>
      </w:pPr>
    </w:p>
    <w:p w14:paraId="69AAEFBE" w14:textId="77777777" w:rsidR="00E16BB9" w:rsidRDefault="00E16BB9" w:rsidP="001A1E36">
      <w:pPr>
        <w:ind w:left="0"/>
        <w:rPr>
          <w:rFonts w:cs="Times New Roman"/>
          <w:sz w:val="24"/>
          <w:szCs w:val="24"/>
        </w:rPr>
      </w:pPr>
    </w:p>
    <w:p w14:paraId="4C654FBA" w14:textId="77777777" w:rsidR="001A1E36" w:rsidRPr="001A1E36" w:rsidRDefault="001A1E36" w:rsidP="001A1E36">
      <w:pPr>
        <w:rPr>
          <w:rFonts w:cs="Times New Roman"/>
          <w:sz w:val="24"/>
          <w:szCs w:val="24"/>
        </w:rPr>
      </w:pPr>
    </w:p>
    <w:p w14:paraId="3E583181" w14:textId="43D0AE78" w:rsidR="001A1E36" w:rsidRPr="001A1E36" w:rsidRDefault="001A1E36" w:rsidP="00E16BB9">
      <w:pPr>
        <w:tabs>
          <w:tab w:val="left" w:pos="2520"/>
        </w:tabs>
        <w:ind w:left="0"/>
        <w:rPr>
          <w:rFonts w:cs="Times New Roman"/>
          <w:sz w:val="18"/>
          <w:szCs w:val="18"/>
        </w:rPr>
      </w:pPr>
      <w:r w:rsidRPr="001A1E36">
        <w:rPr>
          <w:rFonts w:cs="Times New Roman"/>
          <w:sz w:val="18"/>
          <w:szCs w:val="18"/>
        </w:rPr>
        <w:t>Mise à jour le 13 mai 2021</w:t>
      </w:r>
      <w:r w:rsidRPr="001A1E36">
        <w:rPr>
          <w:rFonts w:cs="Times New Roman"/>
          <w:sz w:val="18"/>
          <w:szCs w:val="18"/>
        </w:rPr>
        <w:tab/>
      </w:r>
    </w:p>
    <w:p w14:paraId="293F73C4" w14:textId="767D73CB" w:rsidR="001A1E36" w:rsidRPr="001A1E36" w:rsidRDefault="001A1E36" w:rsidP="001A1E36">
      <w:pPr>
        <w:tabs>
          <w:tab w:val="left" w:pos="2520"/>
        </w:tabs>
        <w:rPr>
          <w:rFonts w:cs="Times New Roman"/>
          <w:sz w:val="24"/>
          <w:szCs w:val="24"/>
        </w:rPr>
        <w:sectPr w:rsidR="001A1E36" w:rsidRPr="001A1E36" w:rsidSect="00422035">
          <w:headerReference w:type="default" r:id="rId19"/>
          <w:pgSz w:w="12240" w:h="15840"/>
          <w:pgMar w:top="1440" w:right="1440" w:bottom="1440" w:left="1440" w:header="708" w:footer="708" w:gutter="0"/>
          <w:cols w:space="708"/>
          <w:docGrid w:linePitch="360"/>
        </w:sectPr>
      </w:pPr>
    </w:p>
    <w:p w14:paraId="24DC2843" w14:textId="77777777" w:rsidR="00C84BB4" w:rsidRPr="003C319B" w:rsidRDefault="00C84BB4" w:rsidP="00664768">
      <w:pPr>
        <w:pStyle w:val="Annexe"/>
      </w:pPr>
      <w:bookmarkStart w:id="61" w:name="_Toc134013448"/>
      <w:bookmarkEnd w:id="61"/>
    </w:p>
    <w:p w14:paraId="6978C8F7" w14:textId="6079910D" w:rsidR="003C319B" w:rsidRPr="00AE63EB" w:rsidRDefault="00C84BB4" w:rsidP="00AE63EB">
      <w:pPr>
        <w:pStyle w:val="Titreannexe"/>
      </w:pPr>
      <w:r w:rsidRPr="009A49A0">
        <w:t>Allocations accordées aux officiers</w:t>
      </w:r>
    </w:p>
    <w:p w14:paraId="7680C023" w14:textId="77777777" w:rsidR="00AE63EB" w:rsidRPr="00A24C7C" w:rsidRDefault="00AE63EB" w:rsidP="00AE63EB">
      <w:pPr>
        <w:spacing w:after="240"/>
        <w:rPr>
          <w:rFonts w:cs="Times New Roman"/>
          <w:b/>
        </w:rPr>
      </w:pPr>
      <w:r w:rsidRPr="009B0A29">
        <w:rPr>
          <w:rFonts w:cs="Times New Roman"/>
          <w:b/>
        </w:rPr>
        <w:t>Fondement :</w:t>
      </w:r>
    </w:p>
    <w:p w14:paraId="4457F733" w14:textId="77777777" w:rsidR="00AE63EB" w:rsidRPr="009B0A29" w:rsidRDefault="00AE63EB" w:rsidP="00AE63EB">
      <w:pPr>
        <w:spacing w:after="240"/>
        <w:jc w:val="both"/>
        <w:rPr>
          <w:rFonts w:cs="Times New Roman"/>
        </w:rPr>
      </w:pPr>
      <w:r w:rsidRPr="009B0A29">
        <w:rPr>
          <w:rFonts w:cs="Times New Roman"/>
        </w:rPr>
        <w:t>Des allocations aux officiers sont prévues afin de permettre aux membres du C. A. et autres personnes mandatées par le C. A. de s’acquitter de leurs tâches spécifiques telles qu’indiquées au chapitre 5 du présent Règlement.</w:t>
      </w:r>
    </w:p>
    <w:p w14:paraId="7DB33C5C" w14:textId="77777777" w:rsidR="00AE63EB" w:rsidRPr="00A24C7C" w:rsidRDefault="00AE63EB" w:rsidP="00AE63EB">
      <w:pPr>
        <w:spacing w:after="240"/>
        <w:rPr>
          <w:rFonts w:cs="Times New Roman"/>
          <w:b/>
        </w:rPr>
      </w:pPr>
      <w:r w:rsidRPr="009B0A29">
        <w:rPr>
          <w:rFonts w:cs="Times New Roman"/>
          <w:b/>
        </w:rPr>
        <w:t>Montant annuel :</w:t>
      </w:r>
    </w:p>
    <w:tbl>
      <w:tblPr>
        <w:tblStyle w:val="Grilledutableau"/>
        <w:tblW w:w="0" w:type="auto"/>
        <w:tblInd w:w="421" w:type="dxa"/>
        <w:tblLook w:val="04A0" w:firstRow="1" w:lastRow="0" w:firstColumn="1" w:lastColumn="0" w:noHBand="0" w:noVBand="1"/>
      </w:tblPr>
      <w:tblGrid>
        <w:gridCol w:w="4404"/>
        <w:gridCol w:w="4404"/>
      </w:tblGrid>
      <w:tr w:rsidR="00AE63EB" w14:paraId="03EB124B" w14:textId="77777777" w:rsidTr="00651D0F">
        <w:trPr>
          <w:trHeight w:val="284"/>
        </w:trPr>
        <w:tc>
          <w:tcPr>
            <w:tcW w:w="4404" w:type="dxa"/>
          </w:tcPr>
          <w:p w14:paraId="601F97A5" w14:textId="77777777" w:rsidR="00AE63EB" w:rsidRDefault="00AE63EB" w:rsidP="00651D0F">
            <w:pPr>
              <w:ind w:left="37"/>
              <w:jc w:val="both"/>
              <w:rPr>
                <w:rFonts w:cs="Times New Roman"/>
              </w:rPr>
            </w:pPr>
            <w:r>
              <w:rPr>
                <w:rFonts w:cs="Times New Roman"/>
              </w:rPr>
              <w:t>Présidence</w:t>
            </w:r>
          </w:p>
        </w:tc>
        <w:tc>
          <w:tcPr>
            <w:tcW w:w="4404" w:type="dxa"/>
          </w:tcPr>
          <w:p w14:paraId="37098975" w14:textId="77777777" w:rsidR="00AE63EB" w:rsidRDefault="00AE63EB" w:rsidP="00AE63EB">
            <w:pPr>
              <w:jc w:val="both"/>
              <w:rPr>
                <w:rFonts w:cs="Times New Roman"/>
              </w:rPr>
            </w:pPr>
            <w:r>
              <w:rPr>
                <w:rFonts w:cs="Times New Roman"/>
              </w:rPr>
              <w:t>2 000 $</w:t>
            </w:r>
          </w:p>
        </w:tc>
      </w:tr>
      <w:tr w:rsidR="00AE63EB" w14:paraId="0F45B758" w14:textId="77777777" w:rsidTr="00651D0F">
        <w:trPr>
          <w:trHeight w:val="267"/>
        </w:trPr>
        <w:tc>
          <w:tcPr>
            <w:tcW w:w="4404" w:type="dxa"/>
          </w:tcPr>
          <w:p w14:paraId="6C2970FB" w14:textId="77777777" w:rsidR="00AE63EB" w:rsidRDefault="00AE63EB" w:rsidP="00AE63EB">
            <w:pPr>
              <w:jc w:val="both"/>
              <w:rPr>
                <w:rFonts w:cs="Times New Roman"/>
              </w:rPr>
            </w:pPr>
            <w:r>
              <w:rPr>
                <w:rFonts w:cs="Times New Roman"/>
              </w:rPr>
              <w:t>Vice-présidence</w:t>
            </w:r>
          </w:p>
        </w:tc>
        <w:tc>
          <w:tcPr>
            <w:tcW w:w="4404" w:type="dxa"/>
          </w:tcPr>
          <w:p w14:paraId="0CE02DB2" w14:textId="77777777" w:rsidR="00AE63EB" w:rsidRDefault="00AE63EB" w:rsidP="00AE63EB">
            <w:pPr>
              <w:jc w:val="both"/>
              <w:rPr>
                <w:rFonts w:cs="Times New Roman"/>
              </w:rPr>
            </w:pPr>
            <w:r>
              <w:rPr>
                <w:rFonts w:cs="Times New Roman"/>
              </w:rPr>
              <w:t>1 500 $</w:t>
            </w:r>
          </w:p>
        </w:tc>
      </w:tr>
      <w:tr w:rsidR="00AE63EB" w14:paraId="14B27471" w14:textId="77777777" w:rsidTr="00651D0F">
        <w:trPr>
          <w:trHeight w:val="284"/>
        </w:trPr>
        <w:tc>
          <w:tcPr>
            <w:tcW w:w="4404" w:type="dxa"/>
          </w:tcPr>
          <w:p w14:paraId="00976EDC" w14:textId="77777777" w:rsidR="00AE63EB" w:rsidRDefault="00AE63EB" w:rsidP="00AE63EB">
            <w:pPr>
              <w:jc w:val="both"/>
              <w:rPr>
                <w:rFonts w:cs="Times New Roman"/>
              </w:rPr>
            </w:pPr>
            <w:r>
              <w:rPr>
                <w:rFonts w:cs="Times New Roman"/>
              </w:rPr>
              <w:t>Secrétaire</w:t>
            </w:r>
          </w:p>
        </w:tc>
        <w:tc>
          <w:tcPr>
            <w:tcW w:w="4404" w:type="dxa"/>
          </w:tcPr>
          <w:p w14:paraId="4C8490C3" w14:textId="77777777" w:rsidR="00AE63EB" w:rsidRDefault="00AE63EB" w:rsidP="00AE63EB">
            <w:pPr>
              <w:jc w:val="both"/>
              <w:rPr>
                <w:rFonts w:cs="Times New Roman"/>
              </w:rPr>
            </w:pPr>
            <w:r>
              <w:rPr>
                <w:rFonts w:cs="Times New Roman"/>
              </w:rPr>
              <w:t>1 500 $</w:t>
            </w:r>
          </w:p>
        </w:tc>
      </w:tr>
      <w:tr w:rsidR="00AE63EB" w14:paraId="0DE6A254" w14:textId="77777777" w:rsidTr="00651D0F">
        <w:trPr>
          <w:trHeight w:val="267"/>
        </w:trPr>
        <w:tc>
          <w:tcPr>
            <w:tcW w:w="4404" w:type="dxa"/>
          </w:tcPr>
          <w:p w14:paraId="1D29CBB3" w14:textId="77777777" w:rsidR="00AE63EB" w:rsidRDefault="00AE63EB" w:rsidP="00AE63EB">
            <w:pPr>
              <w:jc w:val="both"/>
              <w:rPr>
                <w:rFonts w:cs="Times New Roman"/>
              </w:rPr>
            </w:pPr>
            <w:r>
              <w:rPr>
                <w:rFonts w:cs="Times New Roman"/>
              </w:rPr>
              <w:t>Trésorerie</w:t>
            </w:r>
          </w:p>
        </w:tc>
        <w:tc>
          <w:tcPr>
            <w:tcW w:w="4404" w:type="dxa"/>
          </w:tcPr>
          <w:p w14:paraId="677851CA" w14:textId="77777777" w:rsidR="00AE63EB" w:rsidRDefault="00AE63EB" w:rsidP="00AE63EB">
            <w:pPr>
              <w:jc w:val="both"/>
              <w:rPr>
                <w:rFonts w:cs="Times New Roman"/>
              </w:rPr>
            </w:pPr>
            <w:r>
              <w:rPr>
                <w:rFonts w:cs="Times New Roman"/>
              </w:rPr>
              <w:t>1 500 $</w:t>
            </w:r>
          </w:p>
        </w:tc>
      </w:tr>
      <w:tr w:rsidR="00BA7CAF" w14:paraId="086B51A3" w14:textId="77777777" w:rsidTr="00651D0F">
        <w:trPr>
          <w:trHeight w:val="267"/>
        </w:trPr>
        <w:tc>
          <w:tcPr>
            <w:tcW w:w="4404" w:type="dxa"/>
          </w:tcPr>
          <w:p w14:paraId="3358B847" w14:textId="26384718" w:rsidR="00BA7CAF" w:rsidRPr="00C92F6A" w:rsidRDefault="00BA7CAF" w:rsidP="00AE63EB">
            <w:pPr>
              <w:jc w:val="both"/>
              <w:rPr>
                <w:rFonts w:cs="Times New Roman"/>
              </w:rPr>
            </w:pPr>
            <w:r w:rsidRPr="00C92F6A">
              <w:rPr>
                <w:rFonts w:cs="Times New Roman"/>
              </w:rPr>
              <w:t>Responsable aux communications</w:t>
            </w:r>
          </w:p>
        </w:tc>
        <w:tc>
          <w:tcPr>
            <w:tcW w:w="4404" w:type="dxa"/>
          </w:tcPr>
          <w:p w14:paraId="6DA25A33" w14:textId="1511523B" w:rsidR="00BA7CAF" w:rsidRPr="00C92F6A" w:rsidRDefault="00BA7CAF" w:rsidP="00AE63EB">
            <w:pPr>
              <w:jc w:val="both"/>
              <w:rPr>
                <w:rFonts w:cs="Times New Roman"/>
              </w:rPr>
            </w:pPr>
            <w:r w:rsidRPr="00C92F6A">
              <w:rPr>
                <w:rFonts w:cs="Times New Roman"/>
              </w:rPr>
              <w:t>1</w:t>
            </w:r>
            <w:r w:rsidR="0084566C" w:rsidRPr="00C92F6A">
              <w:rPr>
                <w:rFonts w:cs="Times New Roman"/>
              </w:rPr>
              <w:t> </w:t>
            </w:r>
            <w:r w:rsidRPr="00C92F6A">
              <w:rPr>
                <w:rFonts w:cs="Times New Roman"/>
              </w:rPr>
              <w:t>500</w:t>
            </w:r>
            <w:r w:rsidR="0084566C" w:rsidRPr="00C92F6A">
              <w:rPr>
                <w:rFonts w:cs="Times New Roman"/>
              </w:rPr>
              <w:t xml:space="preserve"> </w:t>
            </w:r>
            <w:r w:rsidRPr="00C92F6A">
              <w:rPr>
                <w:rFonts w:cs="Times New Roman"/>
              </w:rPr>
              <w:t>$</w:t>
            </w:r>
          </w:p>
        </w:tc>
      </w:tr>
      <w:tr w:rsidR="00AE63EB" w14:paraId="4525EC88" w14:textId="77777777" w:rsidTr="00651D0F">
        <w:trPr>
          <w:trHeight w:val="267"/>
        </w:trPr>
        <w:tc>
          <w:tcPr>
            <w:tcW w:w="4404" w:type="dxa"/>
          </w:tcPr>
          <w:p w14:paraId="63EE323A" w14:textId="77777777" w:rsidR="00AE63EB" w:rsidRDefault="00AE63EB" w:rsidP="00AE63EB">
            <w:pPr>
              <w:jc w:val="both"/>
              <w:rPr>
                <w:rFonts w:cs="Times New Roman"/>
              </w:rPr>
            </w:pPr>
            <w:r>
              <w:rPr>
                <w:rFonts w:cs="Times New Roman"/>
              </w:rPr>
              <w:t>Conseiller de secteur</w:t>
            </w:r>
          </w:p>
        </w:tc>
        <w:tc>
          <w:tcPr>
            <w:tcW w:w="4404" w:type="dxa"/>
          </w:tcPr>
          <w:p w14:paraId="4409C060" w14:textId="4EB443BB" w:rsidR="00AE63EB" w:rsidRDefault="00AE63EB" w:rsidP="00AE63EB">
            <w:pPr>
              <w:jc w:val="both"/>
              <w:rPr>
                <w:rFonts w:cs="Times New Roman"/>
              </w:rPr>
            </w:pPr>
            <w:r>
              <w:rPr>
                <w:rFonts w:cs="Times New Roman"/>
              </w:rPr>
              <w:t>1</w:t>
            </w:r>
            <w:r w:rsidR="0084566C">
              <w:rPr>
                <w:rFonts w:cs="Times New Roman"/>
              </w:rPr>
              <w:t> </w:t>
            </w:r>
            <w:r>
              <w:rPr>
                <w:rFonts w:cs="Times New Roman"/>
              </w:rPr>
              <w:t>000</w:t>
            </w:r>
            <w:r w:rsidR="0084566C">
              <w:rPr>
                <w:rFonts w:cs="Times New Roman"/>
              </w:rPr>
              <w:t xml:space="preserve"> </w:t>
            </w:r>
            <w:r>
              <w:rPr>
                <w:rFonts w:cs="Times New Roman"/>
              </w:rPr>
              <w:t>$</w:t>
            </w:r>
          </w:p>
        </w:tc>
      </w:tr>
    </w:tbl>
    <w:p w14:paraId="5AEFE616" w14:textId="1CAAF026" w:rsidR="00AE63EB" w:rsidRDefault="005F43C7" w:rsidP="00AE63EB">
      <w:pPr>
        <w:spacing w:before="240" w:after="240"/>
        <w:jc w:val="both"/>
        <w:rPr>
          <w:rFonts w:cs="Times New Roman"/>
          <w:bCs/>
        </w:rPr>
      </w:pPr>
      <w:r>
        <w:rPr>
          <w:rFonts w:cs="Times New Roman"/>
          <w:bCs/>
          <w:sz w:val="24"/>
          <w:szCs w:val="24"/>
        </w:rPr>
        <w:t>Les paiements se feront en juin (6 derniers mois) et en décembre (6 premiers mois)</w:t>
      </w:r>
      <w:r w:rsidR="00AE63EB" w:rsidRPr="009B0A29">
        <w:rPr>
          <w:rFonts w:cs="Times New Roman"/>
          <w:bCs/>
        </w:rPr>
        <w:t xml:space="preserve"> en deux versements égaux.</w:t>
      </w:r>
    </w:p>
    <w:p w14:paraId="3B59C9EC" w14:textId="1988A0D3" w:rsidR="00685911" w:rsidRPr="003B5AB8" w:rsidRDefault="004F54A1" w:rsidP="003B5AB8">
      <w:pPr>
        <w:spacing w:before="240" w:after="240"/>
        <w:jc w:val="both"/>
        <w:rPr>
          <w:rFonts w:cs="Times New Roman"/>
          <w:b/>
        </w:rPr>
      </w:pPr>
      <w:r>
        <w:rPr>
          <w:rFonts w:cs="Times New Roman"/>
          <w:b/>
        </w:rPr>
        <w:t>En cas d’absence d’un officier</w:t>
      </w:r>
      <w:r w:rsidR="00685911">
        <w:rPr>
          <w:rFonts w:cs="Times New Roman"/>
          <w:b/>
        </w:rPr>
        <w:t> :</w:t>
      </w:r>
    </w:p>
    <w:p w14:paraId="18276BA8" w14:textId="0B6B3D82" w:rsidR="00685911" w:rsidRDefault="00685911" w:rsidP="00EB73AC">
      <w:pPr>
        <w:pStyle w:val="TableParagraph"/>
        <w:ind w:left="567" w:firstLine="0"/>
        <w:rPr>
          <w:rFonts w:ascii="Times New Roman" w:hAnsi="Times New Roman" w:cs="Times New Roman"/>
          <w:bCs/>
          <w:sz w:val="24"/>
          <w:szCs w:val="24"/>
        </w:rPr>
      </w:pPr>
      <w:r w:rsidRPr="00EB73AC">
        <w:rPr>
          <w:rFonts w:ascii="Times New Roman" w:hAnsi="Times New Roman" w:cs="Times New Roman"/>
          <w:bCs/>
          <w:sz w:val="24"/>
          <w:szCs w:val="24"/>
        </w:rPr>
        <w:t>Lors d’une absence d’un officier, ce dernier ne sera pas rémunéré et l’officier remplaçant sera payé selon le nombre de mois effectués. La transition (accompagnement) pourrait donc se faire entre le colloque et le premier juillet.</w:t>
      </w:r>
    </w:p>
    <w:p w14:paraId="6369C03E" w14:textId="77777777" w:rsidR="00EB73AC" w:rsidRPr="00EB73AC" w:rsidRDefault="00EB73AC" w:rsidP="00EB73AC">
      <w:pPr>
        <w:pStyle w:val="TableParagraph"/>
        <w:ind w:left="567" w:firstLine="0"/>
        <w:rPr>
          <w:rFonts w:ascii="Times New Roman" w:hAnsi="Times New Roman" w:cs="Times New Roman"/>
          <w:bCs/>
          <w:sz w:val="24"/>
          <w:szCs w:val="24"/>
        </w:rPr>
      </w:pPr>
    </w:p>
    <w:p w14:paraId="405ABB2D" w14:textId="77777777" w:rsidR="00AE63EB" w:rsidRPr="00A24C7C" w:rsidRDefault="00AE63EB" w:rsidP="00AE63EB">
      <w:pPr>
        <w:spacing w:after="240"/>
        <w:jc w:val="both"/>
        <w:rPr>
          <w:rFonts w:cs="Times New Roman"/>
          <w:b/>
          <w:bCs/>
        </w:rPr>
      </w:pPr>
      <w:r w:rsidRPr="009B0A29">
        <w:rPr>
          <w:rFonts w:cs="Times New Roman"/>
          <w:b/>
          <w:bCs/>
        </w:rPr>
        <w:t>Autres allocations :</w:t>
      </w:r>
    </w:p>
    <w:tbl>
      <w:tblPr>
        <w:tblStyle w:val="Grilledutableau"/>
        <w:tblW w:w="0" w:type="auto"/>
        <w:tblInd w:w="421" w:type="dxa"/>
        <w:tblLook w:val="04A0" w:firstRow="1" w:lastRow="0" w:firstColumn="1" w:lastColumn="0" w:noHBand="0" w:noVBand="1"/>
      </w:tblPr>
      <w:tblGrid>
        <w:gridCol w:w="4519"/>
        <w:gridCol w:w="1403"/>
        <w:gridCol w:w="2866"/>
      </w:tblGrid>
      <w:tr w:rsidR="00AE63EB" w14:paraId="0F7124A1" w14:textId="77777777" w:rsidTr="00651D0F">
        <w:trPr>
          <w:trHeight w:val="308"/>
        </w:trPr>
        <w:tc>
          <w:tcPr>
            <w:tcW w:w="4519" w:type="dxa"/>
          </w:tcPr>
          <w:p w14:paraId="73CB7760" w14:textId="7511C76C" w:rsidR="00AE63EB" w:rsidRDefault="00AE63EB" w:rsidP="00AE63EB">
            <w:pPr>
              <w:jc w:val="both"/>
              <w:rPr>
                <w:rFonts w:cs="Times New Roman"/>
              </w:rPr>
            </w:pPr>
            <w:r>
              <w:rPr>
                <w:rFonts w:cs="Times New Roman"/>
              </w:rPr>
              <w:t>Membres du CA élargi</w:t>
            </w:r>
          </w:p>
        </w:tc>
        <w:tc>
          <w:tcPr>
            <w:tcW w:w="1403" w:type="dxa"/>
          </w:tcPr>
          <w:p w14:paraId="5FAF8965" w14:textId="77777777" w:rsidR="00AE63EB" w:rsidRDefault="00AE63EB" w:rsidP="00AE63EB">
            <w:pPr>
              <w:jc w:val="both"/>
              <w:rPr>
                <w:rFonts w:cs="Times New Roman"/>
              </w:rPr>
            </w:pPr>
            <w:r>
              <w:rPr>
                <w:rFonts w:cs="Times New Roman"/>
              </w:rPr>
              <w:t>65 $</w:t>
            </w:r>
          </w:p>
        </w:tc>
        <w:tc>
          <w:tcPr>
            <w:tcW w:w="2866" w:type="dxa"/>
          </w:tcPr>
          <w:p w14:paraId="6C36DAB4" w14:textId="77777777" w:rsidR="00AE63EB" w:rsidRDefault="00AE63EB" w:rsidP="00651D0F">
            <w:pPr>
              <w:ind w:right="124"/>
              <w:jc w:val="both"/>
              <w:rPr>
                <w:rFonts w:cs="Times New Roman"/>
              </w:rPr>
            </w:pPr>
            <w:r>
              <w:rPr>
                <w:rFonts w:cs="Times New Roman"/>
              </w:rPr>
              <w:t>Par présence aux réunions</w:t>
            </w:r>
          </w:p>
        </w:tc>
      </w:tr>
      <w:tr w:rsidR="00AE63EB" w14:paraId="616D87E2" w14:textId="77777777" w:rsidTr="00651D0F">
        <w:trPr>
          <w:trHeight w:val="290"/>
        </w:trPr>
        <w:tc>
          <w:tcPr>
            <w:tcW w:w="4519" w:type="dxa"/>
          </w:tcPr>
          <w:p w14:paraId="0296E412" w14:textId="77777777" w:rsidR="00AE63EB" w:rsidRDefault="00AE63EB" w:rsidP="00AE63EB">
            <w:pPr>
              <w:jc w:val="both"/>
              <w:rPr>
                <w:rFonts w:cs="Times New Roman"/>
              </w:rPr>
            </w:pPr>
            <w:r>
              <w:rPr>
                <w:rFonts w:cs="Times New Roman"/>
              </w:rPr>
              <w:t>Représentant de l’AQDER</w:t>
            </w:r>
          </w:p>
        </w:tc>
        <w:tc>
          <w:tcPr>
            <w:tcW w:w="1403" w:type="dxa"/>
          </w:tcPr>
          <w:p w14:paraId="71B84720" w14:textId="77777777" w:rsidR="00AE63EB" w:rsidRDefault="00AE63EB" w:rsidP="00AE63EB">
            <w:pPr>
              <w:jc w:val="both"/>
              <w:rPr>
                <w:rFonts w:cs="Times New Roman"/>
              </w:rPr>
            </w:pPr>
            <w:r>
              <w:rPr>
                <w:rFonts w:cs="Times New Roman"/>
              </w:rPr>
              <w:t>65 $</w:t>
            </w:r>
          </w:p>
        </w:tc>
        <w:tc>
          <w:tcPr>
            <w:tcW w:w="2866" w:type="dxa"/>
          </w:tcPr>
          <w:p w14:paraId="458D867F" w14:textId="77777777" w:rsidR="00AE63EB" w:rsidRDefault="00AE63EB" w:rsidP="00AE63EB">
            <w:pPr>
              <w:jc w:val="both"/>
              <w:rPr>
                <w:rFonts w:cs="Times New Roman"/>
              </w:rPr>
            </w:pPr>
            <w:r>
              <w:rPr>
                <w:rFonts w:cs="Times New Roman"/>
              </w:rPr>
              <w:t>Par présence aux réunions</w:t>
            </w:r>
          </w:p>
        </w:tc>
      </w:tr>
    </w:tbl>
    <w:p w14:paraId="504D9D8E" w14:textId="63B6FE85" w:rsidR="00AE63EB" w:rsidRPr="009B0A29" w:rsidRDefault="00AE63EB" w:rsidP="00AE63EB">
      <w:pPr>
        <w:spacing w:before="240" w:after="240"/>
        <w:jc w:val="both"/>
        <w:rPr>
          <w:rFonts w:cs="Times New Roman"/>
        </w:rPr>
      </w:pPr>
      <w:r w:rsidRPr="009C35A3">
        <w:rPr>
          <w:rFonts w:cs="Times New Roman"/>
        </w:rPr>
        <w:t>Lors de l’assemblée générale annuelle, les frais de participation à toute l’activité de l’assemblée générale et de l’ADEAT</w:t>
      </w:r>
      <w:r w:rsidR="009C35A3" w:rsidRPr="009C35A3">
        <w:rPr>
          <w:rFonts w:cs="Times New Roman"/>
        </w:rPr>
        <w:t>BJ</w:t>
      </w:r>
      <w:r w:rsidRPr="009C35A3">
        <w:rPr>
          <w:rFonts w:cs="Times New Roman"/>
        </w:rPr>
        <w:t xml:space="preserve"> sont remboursés au représentant de l’AQDER</w:t>
      </w:r>
      <w:r w:rsidR="009C35A3" w:rsidRPr="009C35A3">
        <w:rPr>
          <w:rFonts w:cs="Times New Roman"/>
        </w:rPr>
        <w:t xml:space="preserve"> car l’association convient qu’elle en tire un bénéfice.</w:t>
      </w:r>
    </w:p>
    <w:p w14:paraId="4CA226FA" w14:textId="77777777" w:rsidR="00AE63EB" w:rsidRPr="009B0A29" w:rsidRDefault="00AE63EB" w:rsidP="00AE63EB">
      <w:pPr>
        <w:jc w:val="both"/>
        <w:rPr>
          <w:rFonts w:cs="Times New Roman"/>
        </w:rPr>
      </w:pPr>
      <w:r w:rsidRPr="009B0A29">
        <w:rPr>
          <w:rFonts w:cs="Times New Roman"/>
        </w:rPr>
        <w:t>Des situations particulières pourraient être étudiées à la pièce par le conseil d’administration.</w:t>
      </w:r>
    </w:p>
    <w:p w14:paraId="03BE2F39" w14:textId="77777777" w:rsidR="00AE63EB" w:rsidRPr="009B0A29" w:rsidRDefault="00AE63EB" w:rsidP="00AE63EB">
      <w:pPr>
        <w:pBdr>
          <w:bottom w:val="single" w:sz="12" w:space="1" w:color="auto"/>
        </w:pBdr>
        <w:jc w:val="both"/>
        <w:rPr>
          <w:rFonts w:cs="Times New Roman"/>
        </w:rPr>
      </w:pPr>
    </w:p>
    <w:p w14:paraId="32264E7D" w14:textId="77777777" w:rsidR="00AE63EB" w:rsidRPr="009B0A29" w:rsidRDefault="00AE63EB" w:rsidP="00BA7CAF">
      <w:pPr>
        <w:ind w:left="0"/>
        <w:jc w:val="both"/>
        <w:rPr>
          <w:rFonts w:cs="Times New Roman"/>
        </w:rPr>
      </w:pPr>
    </w:p>
    <w:p w14:paraId="029DCE68" w14:textId="3CD00452" w:rsidR="00AE63EB" w:rsidRPr="009B0A29" w:rsidRDefault="00AE63EB" w:rsidP="00AE63EB">
      <w:pPr>
        <w:tabs>
          <w:tab w:val="left" w:pos="1560"/>
          <w:tab w:val="left" w:pos="5670"/>
        </w:tabs>
        <w:spacing w:after="240"/>
        <w:rPr>
          <w:rFonts w:cs="Times New Roman"/>
        </w:rPr>
      </w:pPr>
      <w:r w:rsidRPr="009B0A29">
        <w:rPr>
          <w:rFonts w:cs="Times New Roman"/>
        </w:rPr>
        <w:t xml:space="preserve">Aux </w:t>
      </w:r>
      <w:r w:rsidR="009C35A3">
        <w:rPr>
          <w:rFonts w:cs="Times New Roman"/>
        </w:rPr>
        <w:t>3</w:t>
      </w:r>
      <w:r w:rsidRPr="009B0A29">
        <w:rPr>
          <w:rFonts w:cs="Times New Roman"/>
        </w:rPr>
        <w:t xml:space="preserve"> ans, ces montants seront ajustés en fonction des états financiers de l’association ou peuvent l’être à tout autre moment si le CA le juge nécessaire.</w:t>
      </w:r>
    </w:p>
    <w:p w14:paraId="7B0419B6" w14:textId="2861FF93" w:rsidR="00AE63EB" w:rsidRDefault="00AE63EB" w:rsidP="00AE63EB">
      <w:pPr>
        <w:jc w:val="both"/>
        <w:rPr>
          <w:rFonts w:cs="Times New Roman"/>
        </w:rPr>
      </w:pPr>
      <w:r w:rsidRPr="009B0A29">
        <w:rPr>
          <w:rFonts w:cs="Times New Roman"/>
        </w:rPr>
        <w:lastRenderedPageBreak/>
        <w:t>Les réclamations se font à l’aide de la version électronique du FORMULAIRE DE RÉCLAMATION DE FRAIS de l’ADÉATBJ.</w:t>
      </w:r>
    </w:p>
    <w:p w14:paraId="52967721" w14:textId="77777777" w:rsidR="001A1E36" w:rsidRPr="009B0A29" w:rsidRDefault="001A1E36" w:rsidP="00AE63EB">
      <w:pPr>
        <w:jc w:val="both"/>
        <w:rPr>
          <w:rFonts w:cs="Times New Roman"/>
        </w:rPr>
      </w:pPr>
    </w:p>
    <w:p w14:paraId="7E785F98" w14:textId="1BC7D4A5" w:rsidR="001A1E36" w:rsidRPr="00E16BB9" w:rsidRDefault="001A1E36" w:rsidP="00E16BB9">
      <w:pPr>
        <w:tabs>
          <w:tab w:val="left" w:pos="1395"/>
        </w:tabs>
        <w:ind w:left="360"/>
        <w:rPr>
          <w:rFonts w:cs="Times New Roman"/>
          <w:sz w:val="18"/>
          <w:szCs w:val="18"/>
        </w:rPr>
        <w:sectPr w:rsidR="001A1E36" w:rsidRPr="00E16BB9" w:rsidSect="00422035">
          <w:pgSz w:w="12240" w:h="15840"/>
          <w:pgMar w:top="1440" w:right="1440" w:bottom="1440" w:left="1440" w:header="708" w:footer="708" w:gutter="0"/>
          <w:cols w:space="708"/>
          <w:docGrid w:linePitch="360"/>
        </w:sectPr>
      </w:pPr>
      <w:r w:rsidRPr="001A1E36">
        <w:rPr>
          <w:rFonts w:cs="Times New Roman"/>
          <w:sz w:val="18"/>
          <w:szCs w:val="18"/>
        </w:rPr>
        <w:t xml:space="preserve">Mise à jour </w:t>
      </w:r>
      <w:r w:rsidR="00EB73AC">
        <w:rPr>
          <w:rFonts w:cs="Times New Roman"/>
          <w:sz w:val="18"/>
          <w:szCs w:val="18"/>
        </w:rPr>
        <w:t>en</w:t>
      </w:r>
      <w:r w:rsidRPr="001A1E36">
        <w:rPr>
          <w:rFonts w:cs="Times New Roman"/>
          <w:sz w:val="18"/>
          <w:szCs w:val="18"/>
        </w:rPr>
        <w:t xml:space="preserve"> mai 202</w:t>
      </w:r>
      <w:r w:rsidR="00EB73AC">
        <w:rPr>
          <w:rFonts w:cs="Times New Roman"/>
          <w:sz w:val="18"/>
          <w:szCs w:val="18"/>
        </w:rPr>
        <w:t>4</w:t>
      </w:r>
    </w:p>
    <w:p w14:paraId="0F0C183B" w14:textId="77777777" w:rsidR="006A4E4B" w:rsidRPr="006A4E4B" w:rsidRDefault="006A4E4B" w:rsidP="00664768">
      <w:pPr>
        <w:pStyle w:val="Annexe"/>
        <w:rPr>
          <w:rFonts w:eastAsia="Calibri"/>
          <w:noProof/>
          <w:lang w:eastAsia="fr-CA"/>
        </w:rPr>
      </w:pPr>
      <w:bookmarkStart w:id="62" w:name="_Toc134013449"/>
      <w:bookmarkEnd w:id="62"/>
    </w:p>
    <w:p w14:paraId="4D001BEF" w14:textId="1454BBCC" w:rsidR="006A4E4B" w:rsidRDefault="006A4E4B" w:rsidP="00F92670">
      <w:pPr>
        <w:pStyle w:val="Titreannexe"/>
        <w:rPr>
          <w:noProof/>
          <w:lang w:eastAsia="fr-CA"/>
        </w:rPr>
      </w:pPr>
      <w:r w:rsidRPr="006A4E4B">
        <w:rPr>
          <w:noProof/>
          <w:lang w:eastAsia="fr-CA"/>
        </w:rPr>
        <w:t>Allocations pour les frais de séjour et déplacements</w:t>
      </w:r>
    </w:p>
    <w:p w14:paraId="29BB87A2" w14:textId="77777777" w:rsidR="00F92670" w:rsidRPr="00F92670" w:rsidRDefault="00F92670" w:rsidP="00F92670">
      <w:pPr>
        <w:spacing w:line="240" w:lineRule="auto"/>
        <w:ind w:left="0"/>
        <w:rPr>
          <w:rFonts w:eastAsia="Calibri" w:cs="Times New Roman"/>
          <w:b/>
          <w:sz w:val="24"/>
        </w:rPr>
      </w:pPr>
      <w:r w:rsidRPr="00F92670">
        <w:rPr>
          <w:rFonts w:eastAsia="Calibri" w:cs="Times New Roman"/>
          <w:b/>
          <w:sz w:val="24"/>
        </w:rPr>
        <w:t>Fondement :</w:t>
      </w:r>
    </w:p>
    <w:p w14:paraId="66B4205B" w14:textId="77777777" w:rsidR="00F92670" w:rsidRPr="00F92670" w:rsidRDefault="00F92670" w:rsidP="00F92670">
      <w:pPr>
        <w:spacing w:line="240" w:lineRule="auto"/>
        <w:ind w:left="0"/>
        <w:jc w:val="both"/>
        <w:rPr>
          <w:rFonts w:eastAsia="Calibri" w:cs="Times New Roman"/>
          <w:sz w:val="24"/>
        </w:rPr>
      </w:pPr>
      <w:r w:rsidRPr="00F92670">
        <w:rPr>
          <w:rFonts w:eastAsia="Calibri" w:cs="Times New Roman"/>
          <w:sz w:val="24"/>
        </w:rPr>
        <w:t>Le remboursement des frais de voyage (transport, hébergement, repas) est prévu afin de permettre aux membres du C.A. et autres personnes mandatées par le C.A. de s’acquitter de leurs tâches telles qu’indiquées au chapitre 5 du présent Règlement.</w:t>
      </w:r>
    </w:p>
    <w:p w14:paraId="635A1D2C" w14:textId="1068485C" w:rsidR="00F92670" w:rsidRPr="00F92670" w:rsidRDefault="00F92670" w:rsidP="00F92670">
      <w:pPr>
        <w:spacing w:line="240" w:lineRule="auto"/>
        <w:ind w:left="0"/>
        <w:rPr>
          <w:rFonts w:eastAsia="Calibri" w:cs="Times New Roman"/>
          <w:b/>
          <w:sz w:val="24"/>
        </w:rPr>
      </w:pPr>
      <w:r w:rsidRPr="00F92670">
        <w:rPr>
          <w:rFonts w:eastAsia="Calibri" w:cs="Times New Roman"/>
          <w:b/>
          <w:sz w:val="24"/>
        </w:rPr>
        <w:t>Déplacements à l’intérieur</w:t>
      </w:r>
      <w:r w:rsidR="009C35A3">
        <w:rPr>
          <w:rFonts w:eastAsia="Calibri" w:cs="Times New Roman"/>
          <w:b/>
          <w:sz w:val="24"/>
        </w:rPr>
        <w:t xml:space="preserve"> ou extérieur</w:t>
      </w:r>
      <w:r w:rsidRPr="00F92670">
        <w:rPr>
          <w:rFonts w:eastAsia="Calibri" w:cs="Times New Roman"/>
          <w:b/>
          <w:sz w:val="24"/>
        </w:rPr>
        <w:t xml:space="preserve"> de la région :</w:t>
      </w:r>
    </w:p>
    <w:p w14:paraId="7612EB1A" w14:textId="2D50325E" w:rsidR="00F92670" w:rsidRPr="00F92670" w:rsidRDefault="00F92670" w:rsidP="00A347C9">
      <w:pPr>
        <w:spacing w:line="240" w:lineRule="auto"/>
        <w:ind w:left="0"/>
        <w:jc w:val="both"/>
        <w:rPr>
          <w:rFonts w:eastAsia="Calibri" w:cs="Times New Roman"/>
          <w:sz w:val="24"/>
        </w:rPr>
      </w:pPr>
      <w:r w:rsidRPr="00F92670">
        <w:rPr>
          <w:rFonts w:eastAsia="Calibri" w:cs="Times New Roman"/>
          <w:sz w:val="24"/>
        </w:rPr>
        <w:t>Sur présentation du FORMULAIRE DE RÉCLAMATION DE FRAIS</w:t>
      </w:r>
      <w:r w:rsidR="009C35A3">
        <w:rPr>
          <w:rFonts w:eastAsia="Calibri" w:cs="Times New Roman"/>
          <w:sz w:val="24"/>
        </w:rPr>
        <w:t xml:space="preserve"> (version électronique)</w:t>
      </w:r>
      <w:r w:rsidRPr="00F92670">
        <w:rPr>
          <w:rFonts w:eastAsia="Calibri" w:cs="Times New Roman"/>
          <w:sz w:val="24"/>
        </w:rPr>
        <w:t xml:space="preserve">, les déplacements des membres du C. A. ou autres personnes mandatées par le CA sont remboursées selon les tarifs suivants : </w:t>
      </w:r>
    </w:p>
    <w:p w14:paraId="721C65D2" w14:textId="2AD089A8" w:rsidR="00F92670" w:rsidRPr="00F92670" w:rsidRDefault="00F92670" w:rsidP="00A347C9">
      <w:pPr>
        <w:spacing w:line="240" w:lineRule="auto"/>
        <w:ind w:left="0"/>
        <w:jc w:val="center"/>
        <w:rPr>
          <w:rFonts w:eastAsia="Calibri" w:cs="Times New Roman"/>
          <w:b/>
          <w:bCs/>
          <w:sz w:val="24"/>
          <w:szCs w:val="24"/>
        </w:rPr>
      </w:pPr>
      <w:r w:rsidRPr="00F92670">
        <w:rPr>
          <w:rFonts w:eastAsia="Calibri" w:cs="Times New Roman"/>
          <w:b/>
          <w:bCs/>
          <w:sz w:val="24"/>
          <w:szCs w:val="24"/>
        </w:rPr>
        <w:t>Frais de déplacement</w:t>
      </w:r>
    </w:p>
    <w:tbl>
      <w:tblPr>
        <w:tblStyle w:val="Grilledutableau1"/>
        <w:tblW w:w="0" w:type="auto"/>
        <w:tblLook w:val="04A0" w:firstRow="1" w:lastRow="0" w:firstColumn="1" w:lastColumn="0" w:noHBand="0" w:noVBand="1"/>
      </w:tblPr>
      <w:tblGrid>
        <w:gridCol w:w="4318"/>
        <w:gridCol w:w="4318"/>
      </w:tblGrid>
      <w:tr w:rsidR="00F92670" w:rsidRPr="00F92670" w14:paraId="05CD7815" w14:textId="77777777" w:rsidTr="00AE63EB">
        <w:tc>
          <w:tcPr>
            <w:tcW w:w="4318" w:type="dxa"/>
          </w:tcPr>
          <w:p w14:paraId="467B1124" w14:textId="77777777" w:rsidR="00F92670" w:rsidRPr="00F92670" w:rsidRDefault="00F92670" w:rsidP="00F92670">
            <w:pPr>
              <w:jc w:val="both"/>
              <w:rPr>
                <w:rFonts w:eastAsia="Calibri" w:cs="Times New Roman"/>
                <w:szCs w:val="24"/>
              </w:rPr>
            </w:pPr>
            <w:r w:rsidRPr="00F92670">
              <w:rPr>
                <w:rFonts w:eastAsia="Calibri" w:cs="Times New Roman"/>
                <w:szCs w:val="24"/>
              </w:rPr>
              <w:t>Seul</w:t>
            </w:r>
          </w:p>
        </w:tc>
        <w:tc>
          <w:tcPr>
            <w:tcW w:w="4318" w:type="dxa"/>
          </w:tcPr>
          <w:p w14:paraId="7A4D629F" w14:textId="5E381AB1" w:rsidR="00F92670" w:rsidRPr="00412CC1" w:rsidRDefault="00F92670" w:rsidP="00F92670">
            <w:pPr>
              <w:jc w:val="both"/>
              <w:rPr>
                <w:rFonts w:eastAsia="Calibri" w:cs="Times New Roman"/>
                <w:szCs w:val="24"/>
              </w:rPr>
            </w:pPr>
            <w:r w:rsidRPr="00412CC1">
              <w:rPr>
                <w:rFonts w:eastAsia="Calibri" w:cs="Times New Roman"/>
                <w:szCs w:val="24"/>
              </w:rPr>
              <w:t>0,</w:t>
            </w:r>
            <w:r w:rsidR="00F64278" w:rsidRPr="00412CC1">
              <w:rPr>
                <w:rFonts w:eastAsia="Calibri" w:cs="Times New Roman"/>
                <w:szCs w:val="24"/>
              </w:rPr>
              <w:t>71</w:t>
            </w:r>
            <w:r w:rsidRPr="00412CC1">
              <w:rPr>
                <w:rFonts w:eastAsia="Calibri" w:cs="Times New Roman"/>
                <w:szCs w:val="24"/>
              </w:rPr>
              <w:t> $</w:t>
            </w:r>
          </w:p>
        </w:tc>
      </w:tr>
      <w:tr w:rsidR="00F92670" w:rsidRPr="00F92670" w14:paraId="41797894" w14:textId="77777777" w:rsidTr="00AE63EB">
        <w:tc>
          <w:tcPr>
            <w:tcW w:w="4318" w:type="dxa"/>
          </w:tcPr>
          <w:p w14:paraId="36847D18" w14:textId="77777777" w:rsidR="00F92670" w:rsidRPr="00F92670" w:rsidRDefault="00F92670" w:rsidP="00F92670">
            <w:pPr>
              <w:jc w:val="both"/>
              <w:rPr>
                <w:rFonts w:eastAsia="Calibri" w:cs="Times New Roman"/>
                <w:szCs w:val="24"/>
              </w:rPr>
            </w:pPr>
            <w:r w:rsidRPr="00F92670">
              <w:rPr>
                <w:rFonts w:eastAsia="Calibri" w:cs="Times New Roman"/>
                <w:szCs w:val="24"/>
              </w:rPr>
              <w:t>Covoiturage</w:t>
            </w:r>
          </w:p>
        </w:tc>
        <w:tc>
          <w:tcPr>
            <w:tcW w:w="4318" w:type="dxa"/>
          </w:tcPr>
          <w:p w14:paraId="13BFD5CB" w14:textId="38DD23C3" w:rsidR="00F92670" w:rsidRPr="00412CC1" w:rsidRDefault="00F92670" w:rsidP="00F92670">
            <w:pPr>
              <w:jc w:val="both"/>
              <w:rPr>
                <w:rFonts w:eastAsia="Calibri" w:cs="Times New Roman"/>
                <w:szCs w:val="24"/>
              </w:rPr>
            </w:pPr>
            <w:r w:rsidRPr="00412CC1">
              <w:rPr>
                <w:rFonts w:eastAsia="Calibri" w:cs="Times New Roman"/>
                <w:szCs w:val="24"/>
              </w:rPr>
              <w:t>0,</w:t>
            </w:r>
            <w:r w:rsidR="00F64278" w:rsidRPr="00412CC1">
              <w:rPr>
                <w:rFonts w:eastAsia="Calibri" w:cs="Times New Roman"/>
                <w:szCs w:val="24"/>
              </w:rPr>
              <w:t>77</w:t>
            </w:r>
            <w:r w:rsidRPr="00412CC1">
              <w:rPr>
                <w:rFonts w:eastAsia="Calibri" w:cs="Times New Roman"/>
                <w:szCs w:val="24"/>
              </w:rPr>
              <w:t> $</w:t>
            </w:r>
          </w:p>
        </w:tc>
      </w:tr>
    </w:tbl>
    <w:p w14:paraId="144C501C" w14:textId="5650FFFE" w:rsidR="00F92670" w:rsidRPr="00F92670" w:rsidRDefault="00F92670" w:rsidP="00A347C9">
      <w:pPr>
        <w:spacing w:before="240" w:line="240" w:lineRule="auto"/>
        <w:ind w:left="0"/>
        <w:jc w:val="center"/>
        <w:rPr>
          <w:rFonts w:eastAsia="Calibri" w:cs="Times New Roman"/>
          <w:b/>
          <w:bCs/>
          <w:sz w:val="24"/>
          <w:szCs w:val="24"/>
        </w:rPr>
      </w:pPr>
      <w:r w:rsidRPr="00F92670">
        <w:rPr>
          <w:rFonts w:eastAsia="Calibri" w:cs="Times New Roman"/>
          <w:b/>
          <w:bCs/>
          <w:sz w:val="24"/>
          <w:szCs w:val="24"/>
        </w:rPr>
        <w:t>Frais de repas</w:t>
      </w:r>
    </w:p>
    <w:tbl>
      <w:tblPr>
        <w:tblStyle w:val="Grilledutableau1"/>
        <w:tblW w:w="0" w:type="auto"/>
        <w:tblLook w:val="04A0" w:firstRow="1" w:lastRow="0" w:firstColumn="1" w:lastColumn="0" w:noHBand="0" w:noVBand="1"/>
      </w:tblPr>
      <w:tblGrid>
        <w:gridCol w:w="2875"/>
        <w:gridCol w:w="2880"/>
        <w:gridCol w:w="2880"/>
      </w:tblGrid>
      <w:tr w:rsidR="0084566C" w:rsidRPr="00F92670" w14:paraId="2DD833CD" w14:textId="77777777" w:rsidTr="006632AA">
        <w:tc>
          <w:tcPr>
            <w:tcW w:w="2875" w:type="dxa"/>
          </w:tcPr>
          <w:p w14:paraId="4EA9FC77" w14:textId="77777777" w:rsidR="0084566C" w:rsidRPr="00F92670" w:rsidRDefault="0084566C" w:rsidP="00F92670">
            <w:pPr>
              <w:jc w:val="both"/>
              <w:rPr>
                <w:rFonts w:eastAsia="Calibri" w:cs="Times New Roman"/>
                <w:b/>
                <w:bCs/>
                <w:szCs w:val="24"/>
              </w:rPr>
            </w:pPr>
            <w:r w:rsidRPr="00F92670">
              <w:rPr>
                <w:rFonts w:eastAsia="Calibri" w:cs="Times New Roman"/>
                <w:b/>
                <w:bCs/>
                <w:szCs w:val="24"/>
              </w:rPr>
              <w:t>Repas</w:t>
            </w:r>
          </w:p>
        </w:tc>
        <w:tc>
          <w:tcPr>
            <w:tcW w:w="2880" w:type="dxa"/>
          </w:tcPr>
          <w:p w14:paraId="4B839E42" w14:textId="3F491B4C" w:rsidR="0084566C" w:rsidRPr="00F64278" w:rsidRDefault="0084566C" w:rsidP="00F92670">
            <w:pPr>
              <w:jc w:val="both"/>
              <w:rPr>
                <w:rFonts w:eastAsia="Calibri" w:cs="Times New Roman"/>
                <w:b/>
                <w:bCs/>
                <w:strike/>
                <w:szCs w:val="24"/>
                <w:highlight w:val="yellow"/>
              </w:rPr>
            </w:pPr>
          </w:p>
        </w:tc>
        <w:tc>
          <w:tcPr>
            <w:tcW w:w="2880" w:type="dxa"/>
          </w:tcPr>
          <w:p w14:paraId="135B3A4C" w14:textId="77777777" w:rsidR="0084566C" w:rsidRPr="00F92670" w:rsidRDefault="0084566C" w:rsidP="00F92670">
            <w:pPr>
              <w:jc w:val="both"/>
              <w:rPr>
                <w:rFonts w:eastAsia="Calibri" w:cs="Times New Roman"/>
                <w:b/>
                <w:bCs/>
                <w:szCs w:val="24"/>
              </w:rPr>
            </w:pPr>
            <w:r w:rsidRPr="00F92670">
              <w:rPr>
                <w:rFonts w:eastAsia="Calibri" w:cs="Times New Roman"/>
                <w:b/>
                <w:bCs/>
                <w:szCs w:val="24"/>
              </w:rPr>
              <w:t>Pièce justificative</w:t>
            </w:r>
          </w:p>
        </w:tc>
      </w:tr>
      <w:tr w:rsidR="0084566C" w:rsidRPr="00412CC1" w14:paraId="00B985FF" w14:textId="77777777" w:rsidTr="006632AA">
        <w:tc>
          <w:tcPr>
            <w:tcW w:w="2875" w:type="dxa"/>
          </w:tcPr>
          <w:p w14:paraId="5A48102B" w14:textId="77777777" w:rsidR="0084566C" w:rsidRPr="00412CC1" w:rsidRDefault="0084566C" w:rsidP="00F92670">
            <w:pPr>
              <w:jc w:val="both"/>
              <w:rPr>
                <w:rFonts w:eastAsia="Calibri" w:cs="Times New Roman"/>
                <w:szCs w:val="24"/>
              </w:rPr>
            </w:pPr>
            <w:r w:rsidRPr="00412CC1">
              <w:rPr>
                <w:rFonts w:eastAsia="Calibri" w:cs="Times New Roman"/>
                <w:szCs w:val="24"/>
              </w:rPr>
              <w:t>Déjeuner</w:t>
            </w:r>
          </w:p>
        </w:tc>
        <w:tc>
          <w:tcPr>
            <w:tcW w:w="2880" w:type="dxa"/>
          </w:tcPr>
          <w:p w14:paraId="58420606" w14:textId="49304602" w:rsidR="0084566C" w:rsidRPr="00412CC1" w:rsidRDefault="00FB2964" w:rsidP="006632AA">
            <w:pPr>
              <w:jc w:val="center"/>
              <w:rPr>
                <w:rFonts w:eastAsia="Calibri" w:cs="Times New Roman"/>
                <w:szCs w:val="24"/>
              </w:rPr>
            </w:pPr>
            <w:r>
              <w:rPr>
                <w:rFonts w:eastAsia="Calibri" w:cs="Times New Roman"/>
                <w:szCs w:val="24"/>
              </w:rPr>
              <w:t>20</w:t>
            </w:r>
            <w:r w:rsidR="0084566C" w:rsidRPr="00412CC1">
              <w:rPr>
                <w:rFonts w:eastAsia="Calibri" w:cs="Times New Roman"/>
                <w:szCs w:val="24"/>
              </w:rPr>
              <w:t> $</w:t>
            </w:r>
          </w:p>
        </w:tc>
        <w:tc>
          <w:tcPr>
            <w:tcW w:w="2880" w:type="dxa"/>
          </w:tcPr>
          <w:p w14:paraId="77EE016C" w14:textId="77777777" w:rsidR="0084566C" w:rsidRPr="00412CC1" w:rsidRDefault="0084566C" w:rsidP="00F92670">
            <w:pPr>
              <w:jc w:val="both"/>
              <w:rPr>
                <w:rFonts w:eastAsia="Calibri" w:cs="Times New Roman"/>
                <w:szCs w:val="24"/>
              </w:rPr>
            </w:pPr>
            <w:r w:rsidRPr="00412CC1">
              <w:rPr>
                <w:rFonts w:eastAsia="Calibri" w:cs="Times New Roman"/>
                <w:szCs w:val="24"/>
              </w:rPr>
              <w:t>Sans pièce justificative</w:t>
            </w:r>
          </w:p>
        </w:tc>
      </w:tr>
      <w:tr w:rsidR="0084566C" w:rsidRPr="00412CC1" w14:paraId="4CC0DF61" w14:textId="77777777" w:rsidTr="006632AA">
        <w:tc>
          <w:tcPr>
            <w:tcW w:w="2875" w:type="dxa"/>
          </w:tcPr>
          <w:p w14:paraId="6856418E" w14:textId="77777777" w:rsidR="0084566C" w:rsidRPr="00412CC1" w:rsidRDefault="0084566C" w:rsidP="00F92670">
            <w:pPr>
              <w:jc w:val="both"/>
              <w:rPr>
                <w:rFonts w:eastAsia="Calibri" w:cs="Times New Roman"/>
                <w:szCs w:val="24"/>
              </w:rPr>
            </w:pPr>
            <w:r w:rsidRPr="00412CC1">
              <w:rPr>
                <w:rFonts w:eastAsia="Calibri" w:cs="Times New Roman"/>
                <w:szCs w:val="24"/>
              </w:rPr>
              <w:t>Dîner</w:t>
            </w:r>
          </w:p>
        </w:tc>
        <w:tc>
          <w:tcPr>
            <w:tcW w:w="2880" w:type="dxa"/>
          </w:tcPr>
          <w:p w14:paraId="2277FDB5" w14:textId="59F66E6E" w:rsidR="0084566C" w:rsidRPr="00412CC1" w:rsidRDefault="00FB2964" w:rsidP="006632AA">
            <w:pPr>
              <w:jc w:val="center"/>
              <w:rPr>
                <w:rFonts w:eastAsia="Calibri" w:cs="Times New Roman"/>
                <w:szCs w:val="24"/>
              </w:rPr>
            </w:pPr>
            <w:r>
              <w:rPr>
                <w:rFonts w:eastAsia="Calibri" w:cs="Times New Roman"/>
                <w:szCs w:val="24"/>
              </w:rPr>
              <w:t>30</w:t>
            </w:r>
            <w:r w:rsidR="0084566C" w:rsidRPr="00412CC1">
              <w:rPr>
                <w:rFonts w:eastAsia="Calibri" w:cs="Times New Roman"/>
                <w:szCs w:val="24"/>
              </w:rPr>
              <w:t> $</w:t>
            </w:r>
          </w:p>
        </w:tc>
        <w:tc>
          <w:tcPr>
            <w:tcW w:w="2880" w:type="dxa"/>
          </w:tcPr>
          <w:p w14:paraId="704CC8D1" w14:textId="77777777" w:rsidR="0084566C" w:rsidRPr="00412CC1" w:rsidRDefault="0084566C" w:rsidP="00F92670">
            <w:pPr>
              <w:jc w:val="both"/>
              <w:rPr>
                <w:rFonts w:eastAsia="Calibri" w:cs="Times New Roman"/>
                <w:szCs w:val="24"/>
              </w:rPr>
            </w:pPr>
            <w:r w:rsidRPr="00412CC1">
              <w:rPr>
                <w:rFonts w:eastAsia="Calibri" w:cs="Times New Roman"/>
                <w:szCs w:val="24"/>
              </w:rPr>
              <w:t>Sans pièce justificative</w:t>
            </w:r>
          </w:p>
        </w:tc>
      </w:tr>
      <w:tr w:rsidR="0084566C" w:rsidRPr="00412CC1" w14:paraId="1DC822B2" w14:textId="77777777" w:rsidTr="006632AA">
        <w:tc>
          <w:tcPr>
            <w:tcW w:w="2875" w:type="dxa"/>
          </w:tcPr>
          <w:p w14:paraId="1E4663FB" w14:textId="77777777" w:rsidR="0084566C" w:rsidRPr="00412CC1" w:rsidRDefault="0084566C" w:rsidP="00F92670">
            <w:pPr>
              <w:jc w:val="both"/>
              <w:rPr>
                <w:rFonts w:eastAsia="Calibri" w:cs="Times New Roman"/>
                <w:szCs w:val="24"/>
              </w:rPr>
            </w:pPr>
            <w:r w:rsidRPr="00412CC1">
              <w:rPr>
                <w:rFonts w:eastAsia="Calibri" w:cs="Times New Roman"/>
                <w:szCs w:val="24"/>
              </w:rPr>
              <w:t>Souper</w:t>
            </w:r>
          </w:p>
        </w:tc>
        <w:tc>
          <w:tcPr>
            <w:tcW w:w="2880" w:type="dxa"/>
          </w:tcPr>
          <w:p w14:paraId="11AFE1A4" w14:textId="1A8D87FD" w:rsidR="0084566C" w:rsidRPr="00412CC1" w:rsidRDefault="00FB2964" w:rsidP="006632AA">
            <w:pPr>
              <w:jc w:val="center"/>
              <w:rPr>
                <w:rFonts w:eastAsia="Calibri" w:cs="Times New Roman"/>
                <w:szCs w:val="24"/>
              </w:rPr>
            </w:pPr>
            <w:r>
              <w:rPr>
                <w:rFonts w:eastAsia="Calibri" w:cs="Times New Roman"/>
                <w:szCs w:val="24"/>
              </w:rPr>
              <w:t>40</w:t>
            </w:r>
            <w:r w:rsidR="0084566C" w:rsidRPr="00412CC1">
              <w:rPr>
                <w:rFonts w:eastAsia="Calibri" w:cs="Times New Roman"/>
                <w:szCs w:val="24"/>
              </w:rPr>
              <w:t> $</w:t>
            </w:r>
          </w:p>
        </w:tc>
        <w:tc>
          <w:tcPr>
            <w:tcW w:w="2880" w:type="dxa"/>
          </w:tcPr>
          <w:p w14:paraId="23701451" w14:textId="77777777" w:rsidR="0084566C" w:rsidRPr="00412CC1" w:rsidRDefault="0084566C" w:rsidP="00F92670">
            <w:pPr>
              <w:jc w:val="both"/>
              <w:rPr>
                <w:rFonts w:eastAsia="Calibri" w:cs="Times New Roman"/>
                <w:szCs w:val="24"/>
              </w:rPr>
            </w:pPr>
            <w:r w:rsidRPr="00412CC1">
              <w:rPr>
                <w:rFonts w:eastAsia="Calibri" w:cs="Times New Roman"/>
                <w:szCs w:val="24"/>
              </w:rPr>
              <w:t>Sans pièce justificative</w:t>
            </w:r>
          </w:p>
        </w:tc>
      </w:tr>
    </w:tbl>
    <w:p w14:paraId="55C23BDF" w14:textId="77777777" w:rsidR="00F92670" w:rsidRPr="00F92670" w:rsidRDefault="00F92670" w:rsidP="00A347C9">
      <w:pPr>
        <w:tabs>
          <w:tab w:val="left" w:pos="2552"/>
          <w:tab w:val="left" w:pos="5529"/>
        </w:tabs>
        <w:spacing w:before="240" w:line="240" w:lineRule="auto"/>
        <w:ind w:left="0"/>
        <w:jc w:val="center"/>
        <w:rPr>
          <w:rFonts w:eastAsia="Calibri" w:cs="Times New Roman"/>
          <w:b/>
          <w:sz w:val="24"/>
        </w:rPr>
      </w:pPr>
      <w:r w:rsidRPr="00412CC1">
        <w:rPr>
          <w:rFonts w:eastAsia="Calibri" w:cs="Times New Roman"/>
          <w:b/>
          <w:sz w:val="24"/>
        </w:rPr>
        <w:t>Frais de séjour</w:t>
      </w:r>
    </w:p>
    <w:tbl>
      <w:tblPr>
        <w:tblStyle w:val="Grilledutableau1"/>
        <w:tblW w:w="0" w:type="auto"/>
        <w:tblLook w:val="04A0" w:firstRow="1" w:lastRow="0" w:firstColumn="1" w:lastColumn="0" w:noHBand="0" w:noVBand="1"/>
      </w:tblPr>
      <w:tblGrid>
        <w:gridCol w:w="2878"/>
        <w:gridCol w:w="2879"/>
        <w:gridCol w:w="2879"/>
      </w:tblGrid>
      <w:tr w:rsidR="00F92670" w:rsidRPr="00F92670" w14:paraId="7C85EB5B" w14:textId="77777777" w:rsidTr="00AE63EB">
        <w:tc>
          <w:tcPr>
            <w:tcW w:w="2878" w:type="dxa"/>
          </w:tcPr>
          <w:p w14:paraId="1D3CB4AA" w14:textId="77777777" w:rsidR="00F92670" w:rsidRPr="00F92670" w:rsidRDefault="00F92670" w:rsidP="00F92670">
            <w:pPr>
              <w:jc w:val="both"/>
              <w:rPr>
                <w:rFonts w:eastAsia="Calibri" w:cs="Times New Roman"/>
                <w:szCs w:val="24"/>
              </w:rPr>
            </w:pPr>
            <w:r w:rsidRPr="00F92670">
              <w:rPr>
                <w:rFonts w:eastAsia="Calibri" w:cs="Times New Roman"/>
                <w:szCs w:val="24"/>
              </w:rPr>
              <w:t>Hôtel</w:t>
            </w:r>
          </w:p>
        </w:tc>
        <w:tc>
          <w:tcPr>
            <w:tcW w:w="2879" w:type="dxa"/>
          </w:tcPr>
          <w:p w14:paraId="3CEBAF21" w14:textId="0751B7DF" w:rsidR="00F92670" w:rsidRPr="00F92670" w:rsidRDefault="009C35A3" w:rsidP="00F92670">
            <w:pPr>
              <w:jc w:val="both"/>
              <w:rPr>
                <w:rFonts w:eastAsia="Calibri" w:cs="Times New Roman"/>
                <w:szCs w:val="24"/>
              </w:rPr>
            </w:pPr>
            <w:r>
              <w:rPr>
                <w:rFonts w:eastAsia="Calibri" w:cs="Times New Roman"/>
                <w:szCs w:val="24"/>
              </w:rPr>
              <w:t>-------------------------------</w:t>
            </w:r>
          </w:p>
        </w:tc>
        <w:tc>
          <w:tcPr>
            <w:tcW w:w="2879" w:type="dxa"/>
          </w:tcPr>
          <w:p w14:paraId="38AA68DE" w14:textId="77777777" w:rsidR="00F92670" w:rsidRPr="00F92670" w:rsidRDefault="00F92670" w:rsidP="00F92670">
            <w:pPr>
              <w:jc w:val="both"/>
              <w:rPr>
                <w:rFonts w:eastAsia="Calibri" w:cs="Times New Roman"/>
                <w:szCs w:val="24"/>
              </w:rPr>
            </w:pPr>
            <w:r w:rsidRPr="00F92670">
              <w:rPr>
                <w:rFonts w:eastAsia="Calibri" w:cs="Times New Roman"/>
                <w:szCs w:val="24"/>
              </w:rPr>
              <w:t>Selon la pièce justificative</w:t>
            </w:r>
          </w:p>
        </w:tc>
      </w:tr>
      <w:tr w:rsidR="00F92670" w:rsidRPr="00F92670" w14:paraId="0C9EDEA1" w14:textId="77777777" w:rsidTr="00AE63EB">
        <w:tc>
          <w:tcPr>
            <w:tcW w:w="2878" w:type="dxa"/>
          </w:tcPr>
          <w:p w14:paraId="38A2F2AD" w14:textId="77777777" w:rsidR="00F92670" w:rsidRPr="00F92670" w:rsidRDefault="00F92670" w:rsidP="00F92670">
            <w:pPr>
              <w:jc w:val="both"/>
              <w:rPr>
                <w:rFonts w:eastAsia="Calibri" w:cs="Times New Roman"/>
                <w:szCs w:val="24"/>
              </w:rPr>
            </w:pPr>
            <w:r w:rsidRPr="00F92670">
              <w:rPr>
                <w:rFonts w:eastAsia="Calibri" w:cs="Times New Roman"/>
                <w:szCs w:val="24"/>
              </w:rPr>
              <w:t>Chez un parent ou un ami</w:t>
            </w:r>
          </w:p>
        </w:tc>
        <w:tc>
          <w:tcPr>
            <w:tcW w:w="2879" w:type="dxa"/>
          </w:tcPr>
          <w:p w14:paraId="5E44B0FC" w14:textId="77777777" w:rsidR="00F92670" w:rsidRPr="00F92670" w:rsidRDefault="00F92670" w:rsidP="006632AA">
            <w:pPr>
              <w:jc w:val="center"/>
              <w:rPr>
                <w:rFonts w:eastAsia="Calibri" w:cs="Times New Roman"/>
                <w:szCs w:val="24"/>
              </w:rPr>
            </w:pPr>
            <w:r w:rsidRPr="00F92670">
              <w:rPr>
                <w:rFonts w:eastAsia="Calibri" w:cs="Times New Roman"/>
                <w:szCs w:val="24"/>
              </w:rPr>
              <w:t>50 $</w:t>
            </w:r>
          </w:p>
        </w:tc>
        <w:tc>
          <w:tcPr>
            <w:tcW w:w="2879" w:type="dxa"/>
          </w:tcPr>
          <w:p w14:paraId="0C46A118" w14:textId="77777777" w:rsidR="00F92670" w:rsidRPr="00F92670" w:rsidRDefault="00F92670" w:rsidP="00F92670">
            <w:pPr>
              <w:jc w:val="both"/>
              <w:rPr>
                <w:rFonts w:eastAsia="Calibri" w:cs="Times New Roman"/>
                <w:szCs w:val="24"/>
              </w:rPr>
            </w:pPr>
            <w:r w:rsidRPr="00F92670">
              <w:rPr>
                <w:rFonts w:eastAsia="Calibri" w:cs="Times New Roman"/>
                <w:szCs w:val="24"/>
              </w:rPr>
              <w:t>Sans pièce justificative</w:t>
            </w:r>
          </w:p>
        </w:tc>
      </w:tr>
    </w:tbl>
    <w:p w14:paraId="4202BBDD" w14:textId="77777777" w:rsidR="00F92670" w:rsidRPr="00F92670" w:rsidRDefault="00F92670" w:rsidP="00A347C9">
      <w:pPr>
        <w:tabs>
          <w:tab w:val="left" w:pos="2552"/>
          <w:tab w:val="left" w:pos="5529"/>
        </w:tabs>
        <w:spacing w:before="240" w:line="240" w:lineRule="auto"/>
        <w:ind w:left="0"/>
        <w:jc w:val="center"/>
        <w:rPr>
          <w:rFonts w:eastAsia="Calibri" w:cs="Times New Roman"/>
          <w:b/>
          <w:sz w:val="24"/>
        </w:rPr>
      </w:pPr>
      <w:r w:rsidRPr="00F92670">
        <w:rPr>
          <w:rFonts w:eastAsia="Calibri" w:cs="Times New Roman"/>
          <w:b/>
          <w:sz w:val="24"/>
        </w:rPr>
        <w:t>Autre frais</w:t>
      </w:r>
    </w:p>
    <w:tbl>
      <w:tblPr>
        <w:tblStyle w:val="Grilledutableau1"/>
        <w:tblW w:w="0" w:type="auto"/>
        <w:tblLook w:val="04A0" w:firstRow="1" w:lastRow="0" w:firstColumn="1" w:lastColumn="0" w:noHBand="0" w:noVBand="1"/>
      </w:tblPr>
      <w:tblGrid>
        <w:gridCol w:w="4318"/>
        <w:gridCol w:w="4318"/>
      </w:tblGrid>
      <w:tr w:rsidR="00F92670" w:rsidRPr="00F92670" w14:paraId="4AF8DA2C" w14:textId="77777777" w:rsidTr="00AE63EB">
        <w:tc>
          <w:tcPr>
            <w:tcW w:w="4318" w:type="dxa"/>
          </w:tcPr>
          <w:p w14:paraId="27DA4A0D" w14:textId="77777777" w:rsidR="00F92670" w:rsidRPr="00F92670" w:rsidRDefault="00F92670" w:rsidP="00F92670">
            <w:pPr>
              <w:jc w:val="both"/>
              <w:rPr>
                <w:rFonts w:eastAsia="Calibri" w:cs="Times New Roman"/>
                <w:szCs w:val="24"/>
              </w:rPr>
            </w:pPr>
            <w:r w:rsidRPr="00F92670">
              <w:rPr>
                <w:rFonts w:eastAsia="Calibri" w:cs="Times New Roman"/>
                <w:szCs w:val="24"/>
              </w:rPr>
              <w:t>Taxi</w:t>
            </w:r>
          </w:p>
        </w:tc>
        <w:tc>
          <w:tcPr>
            <w:tcW w:w="4318" w:type="dxa"/>
          </w:tcPr>
          <w:p w14:paraId="7C57AF9B" w14:textId="77777777" w:rsidR="00F92670" w:rsidRPr="00F92670" w:rsidRDefault="00F92670" w:rsidP="00F92670">
            <w:pPr>
              <w:jc w:val="both"/>
              <w:rPr>
                <w:rFonts w:eastAsia="Calibri" w:cs="Times New Roman"/>
                <w:szCs w:val="24"/>
              </w:rPr>
            </w:pPr>
            <w:r w:rsidRPr="00F92670">
              <w:rPr>
                <w:rFonts w:eastAsia="Calibri" w:cs="Times New Roman"/>
                <w:szCs w:val="24"/>
              </w:rPr>
              <w:t>Selon la pièce justificative</w:t>
            </w:r>
          </w:p>
        </w:tc>
      </w:tr>
      <w:tr w:rsidR="00F92670" w:rsidRPr="00F92670" w14:paraId="61F1896D" w14:textId="77777777" w:rsidTr="00AE63EB">
        <w:tc>
          <w:tcPr>
            <w:tcW w:w="4318" w:type="dxa"/>
          </w:tcPr>
          <w:p w14:paraId="47D6B668" w14:textId="77777777" w:rsidR="00F92670" w:rsidRPr="00F92670" w:rsidRDefault="00F92670" w:rsidP="00F92670">
            <w:pPr>
              <w:jc w:val="both"/>
              <w:rPr>
                <w:rFonts w:eastAsia="Calibri" w:cs="Times New Roman"/>
                <w:szCs w:val="24"/>
              </w:rPr>
            </w:pPr>
            <w:r w:rsidRPr="00F92670">
              <w:rPr>
                <w:rFonts w:eastAsia="Calibri" w:cs="Times New Roman"/>
                <w:szCs w:val="24"/>
              </w:rPr>
              <w:t>Stationnement</w:t>
            </w:r>
          </w:p>
        </w:tc>
        <w:tc>
          <w:tcPr>
            <w:tcW w:w="4318" w:type="dxa"/>
          </w:tcPr>
          <w:p w14:paraId="13208741" w14:textId="77777777" w:rsidR="00F92670" w:rsidRPr="00F92670" w:rsidRDefault="00F92670" w:rsidP="00F92670">
            <w:pPr>
              <w:jc w:val="both"/>
              <w:rPr>
                <w:rFonts w:eastAsia="Calibri" w:cs="Times New Roman"/>
                <w:szCs w:val="24"/>
              </w:rPr>
            </w:pPr>
            <w:r w:rsidRPr="00F92670">
              <w:rPr>
                <w:rFonts w:eastAsia="Calibri" w:cs="Times New Roman"/>
                <w:szCs w:val="24"/>
              </w:rPr>
              <w:t>Selon la pièce justificative</w:t>
            </w:r>
          </w:p>
        </w:tc>
      </w:tr>
    </w:tbl>
    <w:p w14:paraId="3A2A9679" w14:textId="22355474" w:rsidR="00F92670" w:rsidRPr="00F92670" w:rsidRDefault="00F92670" w:rsidP="00A347C9">
      <w:pPr>
        <w:spacing w:before="240" w:after="0" w:line="240" w:lineRule="auto"/>
        <w:ind w:left="0"/>
        <w:jc w:val="both"/>
        <w:rPr>
          <w:rFonts w:eastAsia="Calibri" w:cs="Times New Roman"/>
          <w:sz w:val="24"/>
          <w:szCs w:val="24"/>
        </w:rPr>
      </w:pPr>
      <w:r w:rsidRPr="00F92670">
        <w:rPr>
          <w:rFonts w:eastAsia="Calibri" w:cs="Times New Roman"/>
          <w:sz w:val="24"/>
          <w:szCs w:val="24"/>
        </w:rPr>
        <w:t xml:space="preserve">Les dépenses sont remboursées pour les repas précédant et suivant les rencontres si la rencontre se tient à une distance de </w:t>
      </w:r>
      <w:r w:rsidR="009C35A3">
        <w:rPr>
          <w:rFonts w:eastAsia="Calibri" w:cs="Times New Roman"/>
          <w:sz w:val="24"/>
          <w:szCs w:val="24"/>
        </w:rPr>
        <w:t>150</w:t>
      </w:r>
      <w:r w:rsidRPr="00F92670">
        <w:rPr>
          <w:rFonts w:eastAsia="Calibri" w:cs="Times New Roman"/>
          <w:sz w:val="24"/>
          <w:szCs w:val="24"/>
        </w:rPr>
        <w:t> kilomètres de la résidence.</w:t>
      </w:r>
    </w:p>
    <w:p w14:paraId="0EDB6425" w14:textId="77777777" w:rsidR="00F92670" w:rsidRPr="00F92670" w:rsidRDefault="00F92670" w:rsidP="00F92670">
      <w:pPr>
        <w:spacing w:after="0" w:line="240" w:lineRule="auto"/>
        <w:ind w:left="0"/>
        <w:jc w:val="both"/>
        <w:rPr>
          <w:rFonts w:eastAsia="Calibri" w:cs="Times New Roman"/>
          <w:sz w:val="24"/>
          <w:szCs w:val="24"/>
        </w:rPr>
      </w:pPr>
    </w:p>
    <w:p w14:paraId="3CBBE40A" w14:textId="77777777" w:rsidR="00F92670" w:rsidRDefault="00F92670" w:rsidP="00F92670">
      <w:pPr>
        <w:spacing w:after="0" w:line="240" w:lineRule="auto"/>
        <w:ind w:left="0"/>
        <w:jc w:val="both"/>
        <w:rPr>
          <w:rFonts w:eastAsia="Calibri" w:cs="Times New Roman"/>
          <w:sz w:val="24"/>
          <w:szCs w:val="24"/>
        </w:rPr>
      </w:pPr>
      <w:r w:rsidRPr="00F92670">
        <w:rPr>
          <w:rFonts w:eastAsia="Calibri" w:cs="Times New Roman"/>
          <w:sz w:val="24"/>
          <w:szCs w:val="24"/>
        </w:rPr>
        <w:t xml:space="preserve">Les couchers sont remboursés pour les nuitées précédant et suivant les rencontres si la rencontre se tient à une distance </w:t>
      </w:r>
      <w:r w:rsidRPr="009C35A3">
        <w:rPr>
          <w:rFonts w:eastAsia="Calibri" w:cs="Times New Roman"/>
          <w:sz w:val="24"/>
          <w:szCs w:val="24"/>
        </w:rPr>
        <w:t>de 150</w:t>
      </w:r>
      <w:r w:rsidRPr="00F92670">
        <w:rPr>
          <w:rFonts w:eastAsia="Calibri" w:cs="Times New Roman"/>
          <w:sz w:val="24"/>
          <w:szCs w:val="24"/>
        </w:rPr>
        <w:t xml:space="preserve"> kilomètres et plus de la résidence, avec les repas afférents ou selon certaines modalités convenues à l’avance par le C. A.</w:t>
      </w:r>
    </w:p>
    <w:p w14:paraId="1148E4F2" w14:textId="3483D26F" w:rsidR="001A1E36" w:rsidRDefault="001A1E36" w:rsidP="00F92670">
      <w:pPr>
        <w:spacing w:after="0" w:line="240" w:lineRule="auto"/>
        <w:ind w:left="0"/>
        <w:jc w:val="both"/>
        <w:rPr>
          <w:rFonts w:eastAsia="Calibri" w:cs="Times New Roman"/>
          <w:sz w:val="24"/>
          <w:szCs w:val="24"/>
        </w:rPr>
      </w:pPr>
    </w:p>
    <w:p w14:paraId="58316149" w14:textId="18CEF67C" w:rsidR="001A1E36" w:rsidRPr="00CF14D9" w:rsidRDefault="001A1E36" w:rsidP="00F92670">
      <w:pPr>
        <w:spacing w:after="0" w:line="240" w:lineRule="auto"/>
        <w:ind w:left="0"/>
        <w:jc w:val="both"/>
        <w:rPr>
          <w:rFonts w:eastAsia="Calibri" w:cs="Times New Roman"/>
          <w:sz w:val="18"/>
          <w:szCs w:val="18"/>
        </w:rPr>
        <w:sectPr w:rsidR="001A1E36" w:rsidRPr="00CF14D9" w:rsidSect="00422035">
          <w:pgSz w:w="12240" w:h="15840"/>
          <w:pgMar w:top="1440" w:right="1797" w:bottom="1134" w:left="1797" w:header="709" w:footer="709" w:gutter="0"/>
          <w:cols w:space="708"/>
          <w:docGrid w:linePitch="360"/>
        </w:sectPr>
      </w:pPr>
      <w:r>
        <w:rPr>
          <w:rFonts w:eastAsia="Calibri" w:cs="Times New Roman"/>
          <w:sz w:val="18"/>
          <w:szCs w:val="18"/>
        </w:rPr>
        <w:t>Mise à jour le mai 202</w:t>
      </w:r>
      <w:r w:rsidR="00CF14D9">
        <w:rPr>
          <w:rFonts w:eastAsia="Calibri" w:cs="Times New Roman"/>
          <w:sz w:val="18"/>
          <w:szCs w:val="18"/>
        </w:rPr>
        <w:t>4</w:t>
      </w:r>
    </w:p>
    <w:p w14:paraId="11B54692" w14:textId="3675E71E" w:rsidR="00F92670" w:rsidRDefault="00F92670" w:rsidP="00664768">
      <w:pPr>
        <w:pStyle w:val="Annexe"/>
        <w:rPr>
          <w:rFonts w:eastAsia="Calibri"/>
          <w:noProof/>
          <w:lang w:eastAsia="fr-CA"/>
        </w:rPr>
      </w:pPr>
      <w:bookmarkStart w:id="63" w:name="_Toc134013450"/>
      <w:bookmarkEnd w:id="63"/>
    </w:p>
    <w:p w14:paraId="64304BC1" w14:textId="6DFFCE9F" w:rsidR="00A347C9" w:rsidRDefault="00A347C9" w:rsidP="00A347C9">
      <w:pPr>
        <w:pStyle w:val="Titreannexe"/>
        <w:rPr>
          <w:noProof/>
          <w:lang w:eastAsia="fr-CA"/>
        </w:rPr>
      </w:pPr>
      <w:r>
        <w:rPr>
          <w:noProof/>
          <w:lang w:eastAsia="fr-CA"/>
        </w:rPr>
        <w:t>Allocation pour les secteurs</w:t>
      </w:r>
    </w:p>
    <w:p w14:paraId="5E4154EE" w14:textId="28375869" w:rsidR="00A347C9" w:rsidRPr="00A347C9" w:rsidRDefault="00A347C9" w:rsidP="00A347C9">
      <w:pPr>
        <w:spacing w:line="240" w:lineRule="auto"/>
        <w:ind w:left="0"/>
        <w:rPr>
          <w:rFonts w:eastAsia="Calibri" w:cs="Times New Roman"/>
          <w:b/>
          <w:sz w:val="24"/>
        </w:rPr>
      </w:pPr>
      <w:r w:rsidRPr="00A347C9">
        <w:rPr>
          <w:rFonts w:eastAsia="Calibri" w:cs="Times New Roman"/>
          <w:b/>
          <w:sz w:val="24"/>
        </w:rPr>
        <w:t>Fondement :</w:t>
      </w:r>
    </w:p>
    <w:p w14:paraId="1A5CCE58" w14:textId="6E476FDC" w:rsidR="00A347C9" w:rsidRPr="00A347C9" w:rsidRDefault="00A347C9" w:rsidP="00A347C9">
      <w:pPr>
        <w:spacing w:line="240" w:lineRule="auto"/>
        <w:ind w:left="0"/>
        <w:jc w:val="both"/>
        <w:rPr>
          <w:rFonts w:eastAsia="Calibri" w:cs="Times New Roman"/>
          <w:sz w:val="24"/>
        </w:rPr>
      </w:pPr>
      <w:r w:rsidRPr="00A347C9">
        <w:rPr>
          <w:rFonts w:eastAsia="Calibri" w:cs="Times New Roman"/>
          <w:sz w:val="24"/>
        </w:rPr>
        <w:t>Une allocation pour animer la vie de secteur est attribuée à chaque année selon le nombre de membres lors des prévisions budgétaires annuelles de l’ADÉATBJ.</w:t>
      </w:r>
    </w:p>
    <w:p w14:paraId="7564C102" w14:textId="77777777" w:rsidR="00A347C9" w:rsidRPr="00A347C9" w:rsidRDefault="00A347C9" w:rsidP="00A347C9">
      <w:pPr>
        <w:spacing w:line="240" w:lineRule="auto"/>
        <w:ind w:left="0"/>
        <w:rPr>
          <w:rFonts w:eastAsia="Calibri" w:cs="Times New Roman"/>
          <w:b/>
          <w:sz w:val="24"/>
        </w:rPr>
      </w:pPr>
      <w:r w:rsidRPr="00A347C9">
        <w:rPr>
          <w:rFonts w:eastAsia="Calibri" w:cs="Times New Roman"/>
          <w:b/>
          <w:sz w:val="24"/>
        </w:rPr>
        <w:t>Montant annuel :</w:t>
      </w:r>
    </w:p>
    <w:p w14:paraId="76A91869" w14:textId="1AAC9599" w:rsidR="00A347C9" w:rsidRPr="00A347C9" w:rsidRDefault="00A347C9" w:rsidP="00664768">
      <w:pPr>
        <w:numPr>
          <w:ilvl w:val="0"/>
          <w:numId w:val="5"/>
        </w:numPr>
        <w:spacing w:after="240" w:line="240" w:lineRule="auto"/>
        <w:jc w:val="both"/>
        <w:rPr>
          <w:rFonts w:eastAsia="Calibri" w:cs="Times New Roman"/>
          <w:sz w:val="24"/>
        </w:rPr>
      </w:pPr>
      <w:r w:rsidRPr="00A347C9">
        <w:rPr>
          <w:rFonts w:eastAsia="Calibri" w:cs="Times New Roman"/>
          <w:sz w:val="24"/>
        </w:rPr>
        <w:t>100 $ par membre permanent inscrit sur la liste des membres de l’ADÉATBJ au 31</w:t>
      </w:r>
      <w:r>
        <w:rPr>
          <w:rFonts w:eastAsia="Calibri" w:cs="Times New Roman"/>
          <w:sz w:val="24"/>
        </w:rPr>
        <w:t> </w:t>
      </w:r>
      <w:r w:rsidRPr="00A347C9">
        <w:rPr>
          <w:rFonts w:eastAsia="Calibri" w:cs="Times New Roman"/>
          <w:sz w:val="24"/>
        </w:rPr>
        <w:t>décembre de chaque année.</w:t>
      </w:r>
    </w:p>
    <w:p w14:paraId="501A6F2D" w14:textId="7E17E0A3" w:rsidR="00A347C9" w:rsidRPr="00A347C9" w:rsidRDefault="00A347C9" w:rsidP="00664768">
      <w:pPr>
        <w:numPr>
          <w:ilvl w:val="0"/>
          <w:numId w:val="5"/>
        </w:numPr>
        <w:spacing w:after="240" w:line="240" w:lineRule="auto"/>
        <w:jc w:val="both"/>
        <w:rPr>
          <w:rFonts w:eastAsia="Calibri" w:cs="Times New Roman"/>
          <w:sz w:val="24"/>
        </w:rPr>
      </w:pPr>
      <w:r w:rsidRPr="00A347C9">
        <w:rPr>
          <w:rFonts w:eastAsia="Calibri" w:cs="Times New Roman"/>
          <w:sz w:val="24"/>
        </w:rPr>
        <w:t>Sur présentation de factures, les remboursements se font à l’aide du formulaire</w:t>
      </w:r>
      <w:r w:rsidR="009C35A3">
        <w:rPr>
          <w:rFonts w:eastAsia="Calibri" w:cs="Times New Roman"/>
          <w:sz w:val="24"/>
        </w:rPr>
        <w:t xml:space="preserve"> électronique</w:t>
      </w:r>
      <w:r w:rsidRPr="00A347C9">
        <w:rPr>
          <w:rFonts w:eastAsia="Calibri" w:cs="Times New Roman"/>
          <w:sz w:val="24"/>
        </w:rPr>
        <w:t xml:space="preserve"> de réclamation de frais de l’ADÉATBJ. </w:t>
      </w:r>
    </w:p>
    <w:p w14:paraId="2127F514" w14:textId="77777777" w:rsidR="00A347C9" w:rsidRPr="00A347C9" w:rsidRDefault="00A347C9" w:rsidP="00664768">
      <w:pPr>
        <w:numPr>
          <w:ilvl w:val="0"/>
          <w:numId w:val="5"/>
        </w:numPr>
        <w:spacing w:after="240" w:line="240" w:lineRule="auto"/>
        <w:jc w:val="both"/>
        <w:rPr>
          <w:rFonts w:eastAsia="Calibri" w:cs="Times New Roman"/>
          <w:sz w:val="24"/>
        </w:rPr>
      </w:pPr>
      <w:r w:rsidRPr="00A347C9">
        <w:rPr>
          <w:rFonts w:eastAsia="Calibri" w:cs="Times New Roman"/>
          <w:sz w:val="24"/>
        </w:rPr>
        <w:t>Les surplus et les déficits budgétaires de chaque secteur sont reportés à l’année suivante. L’Association encourage les secteurs à dépenser leur budget annuellement à moins de projets particuliers prévus dans le secteur et convenus entre les membres.</w:t>
      </w:r>
    </w:p>
    <w:p w14:paraId="7A9952DB" w14:textId="1C69EB26" w:rsidR="00A347C9" w:rsidRDefault="00A347C9" w:rsidP="00664768">
      <w:pPr>
        <w:numPr>
          <w:ilvl w:val="0"/>
          <w:numId w:val="5"/>
        </w:numPr>
        <w:spacing w:after="240" w:line="240" w:lineRule="auto"/>
        <w:jc w:val="both"/>
        <w:rPr>
          <w:rFonts w:eastAsia="Calibri" w:cs="Times New Roman"/>
          <w:sz w:val="24"/>
        </w:rPr>
      </w:pPr>
      <w:r w:rsidRPr="00A347C9">
        <w:rPr>
          <w:rFonts w:eastAsia="Calibri" w:cs="Times New Roman"/>
          <w:sz w:val="24"/>
        </w:rPr>
        <w:t>Les secteurs de Baie-James et du Témiscamingue peuvent bénéficier d’une allocation supplémentaire de 200 $ afin de couvrir une partie des dépenses occasionnées par les frais de perfectionnement.</w:t>
      </w:r>
    </w:p>
    <w:p w14:paraId="266EDB96" w14:textId="05EAC79D" w:rsidR="001A1E36" w:rsidRPr="001A1E36" w:rsidRDefault="001A1E36" w:rsidP="001A1E36">
      <w:pPr>
        <w:rPr>
          <w:rFonts w:eastAsia="Calibri" w:cs="Times New Roman"/>
          <w:sz w:val="24"/>
        </w:rPr>
      </w:pPr>
    </w:p>
    <w:p w14:paraId="1AF87567" w14:textId="48BCC011" w:rsidR="001A1E36" w:rsidRPr="001A1E36" w:rsidRDefault="001A1E36" w:rsidP="001A1E36">
      <w:pPr>
        <w:rPr>
          <w:rFonts w:eastAsia="Calibri" w:cs="Times New Roman"/>
          <w:sz w:val="24"/>
        </w:rPr>
      </w:pPr>
    </w:p>
    <w:p w14:paraId="0C21293D" w14:textId="6F37D390" w:rsidR="001A1E36" w:rsidRPr="001A1E36" w:rsidRDefault="001A1E36" w:rsidP="001A1E36">
      <w:pPr>
        <w:rPr>
          <w:rFonts w:eastAsia="Calibri" w:cs="Times New Roman"/>
          <w:sz w:val="24"/>
        </w:rPr>
      </w:pPr>
    </w:p>
    <w:p w14:paraId="4BBC2350" w14:textId="0BA39267" w:rsidR="001A1E36" w:rsidRPr="001A1E36" w:rsidRDefault="001A1E36" w:rsidP="001A1E36">
      <w:pPr>
        <w:rPr>
          <w:rFonts w:eastAsia="Calibri" w:cs="Times New Roman"/>
          <w:sz w:val="24"/>
        </w:rPr>
      </w:pPr>
    </w:p>
    <w:p w14:paraId="1D3420D5" w14:textId="73DC53AF" w:rsidR="001A1E36" w:rsidRPr="001A1E36" w:rsidRDefault="001A1E36" w:rsidP="001A1E36">
      <w:pPr>
        <w:rPr>
          <w:rFonts w:eastAsia="Calibri" w:cs="Times New Roman"/>
          <w:sz w:val="24"/>
        </w:rPr>
      </w:pPr>
    </w:p>
    <w:p w14:paraId="66834547" w14:textId="5505936D" w:rsidR="001A1E36" w:rsidRPr="001A1E36" w:rsidRDefault="001A1E36" w:rsidP="001A1E36">
      <w:pPr>
        <w:rPr>
          <w:rFonts w:eastAsia="Calibri" w:cs="Times New Roman"/>
          <w:sz w:val="24"/>
        </w:rPr>
      </w:pPr>
    </w:p>
    <w:p w14:paraId="51F5A63F" w14:textId="57F79D12" w:rsidR="001A1E36" w:rsidRPr="001A1E36" w:rsidRDefault="001A1E36" w:rsidP="001A1E36">
      <w:pPr>
        <w:rPr>
          <w:rFonts w:eastAsia="Calibri" w:cs="Times New Roman"/>
          <w:sz w:val="24"/>
        </w:rPr>
      </w:pPr>
    </w:p>
    <w:p w14:paraId="5151A1BE" w14:textId="43B6C692" w:rsidR="001A1E36" w:rsidRPr="001A1E36" w:rsidRDefault="001A1E36" w:rsidP="001A1E36">
      <w:pPr>
        <w:rPr>
          <w:rFonts w:eastAsia="Calibri" w:cs="Times New Roman"/>
          <w:sz w:val="24"/>
        </w:rPr>
      </w:pPr>
    </w:p>
    <w:p w14:paraId="55ECB2FE" w14:textId="749B9FF3" w:rsidR="001A1E36" w:rsidRPr="001A1E36" w:rsidRDefault="001A1E36" w:rsidP="001A1E36">
      <w:pPr>
        <w:rPr>
          <w:rFonts w:eastAsia="Calibri" w:cs="Times New Roman"/>
          <w:sz w:val="24"/>
        </w:rPr>
      </w:pPr>
    </w:p>
    <w:p w14:paraId="115419C7" w14:textId="626D9B5E" w:rsidR="001A1E36" w:rsidRDefault="001A1E36" w:rsidP="001A1E36">
      <w:pPr>
        <w:rPr>
          <w:rFonts w:eastAsia="Calibri" w:cs="Times New Roman"/>
          <w:sz w:val="24"/>
        </w:rPr>
      </w:pPr>
    </w:p>
    <w:p w14:paraId="21EE4835" w14:textId="43B0F687" w:rsidR="001A1E36" w:rsidRPr="001A1E36" w:rsidRDefault="001A1E36" w:rsidP="001A1E36">
      <w:pPr>
        <w:tabs>
          <w:tab w:val="left" w:pos="825"/>
        </w:tabs>
        <w:ind w:left="90"/>
        <w:rPr>
          <w:rFonts w:eastAsia="Calibri" w:cs="Times New Roman"/>
          <w:sz w:val="24"/>
        </w:rPr>
      </w:pPr>
      <w:r>
        <w:rPr>
          <w:rFonts w:eastAsia="Calibri" w:cs="Times New Roman"/>
          <w:sz w:val="18"/>
          <w:szCs w:val="18"/>
        </w:rPr>
        <w:t>Mise à jour le 13 mai 2021</w:t>
      </w:r>
      <w:r>
        <w:rPr>
          <w:rFonts w:eastAsia="Calibri" w:cs="Times New Roman"/>
          <w:sz w:val="24"/>
        </w:rPr>
        <w:tab/>
      </w:r>
    </w:p>
    <w:sectPr w:rsidR="001A1E36" w:rsidRPr="001A1E36" w:rsidSect="00422035">
      <w:pgSz w:w="12240" w:h="15840"/>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5FC9" w14:textId="77777777" w:rsidR="007B1A37" w:rsidRDefault="007B1A37" w:rsidP="00077029">
      <w:pPr>
        <w:spacing w:after="0" w:line="240" w:lineRule="auto"/>
      </w:pPr>
      <w:r>
        <w:separator/>
      </w:r>
    </w:p>
  </w:endnote>
  <w:endnote w:type="continuationSeparator" w:id="0">
    <w:p w14:paraId="780149DD" w14:textId="77777777" w:rsidR="007B1A37" w:rsidRDefault="007B1A37" w:rsidP="0007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8D19" w14:textId="77777777" w:rsidR="00AD2296" w:rsidRDefault="00AD22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290393"/>
      <w:docPartObj>
        <w:docPartGallery w:val="Page Numbers (Bottom of Page)"/>
        <w:docPartUnique/>
      </w:docPartObj>
    </w:sdtPr>
    <w:sdtEndPr/>
    <w:sdtContent>
      <w:p w14:paraId="58C92911" w14:textId="7C810AD7" w:rsidR="00AE63EB" w:rsidRDefault="00CF14D9">
        <w:pPr>
          <w:pStyle w:val="Pieddepage"/>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B6DF" w14:textId="77777777" w:rsidR="00AD2296" w:rsidRDefault="00AD22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6957" w14:textId="12196995" w:rsidR="00AE63EB" w:rsidRDefault="00AE63EB">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04065"/>
      <w:docPartObj>
        <w:docPartGallery w:val="Page Numbers (Bottom of Page)"/>
        <w:docPartUnique/>
      </w:docPartObj>
    </w:sdtPr>
    <w:sdtEndPr/>
    <w:sdtContent>
      <w:p w14:paraId="30249C61" w14:textId="77777777" w:rsidR="00AE63EB" w:rsidRDefault="00AE63EB" w:rsidP="007447E4">
        <w:pPr>
          <w:pStyle w:val="Pieddepage"/>
          <w:pBdr>
            <w:top w:val="single" w:sz="12" w:space="1" w:color="4A9D44"/>
          </w:pBdr>
          <w:jc w:val="right"/>
        </w:pPr>
      </w:p>
      <w:p w14:paraId="5348D700" w14:textId="785ACE5C" w:rsidR="00AE63EB" w:rsidRDefault="00AE63EB" w:rsidP="007447E4">
        <w:pPr>
          <w:pStyle w:val="Pieddepage"/>
          <w:pBdr>
            <w:top w:val="single" w:sz="12" w:space="1" w:color="4A9D44"/>
          </w:pBdr>
          <w:jc w:val="right"/>
        </w:pPr>
        <w:r>
          <w:fldChar w:fldCharType="begin"/>
        </w:r>
        <w:r>
          <w:instrText>PAGE   \* MERGEFORMAT</w:instrText>
        </w:r>
        <w:r>
          <w:fldChar w:fldCharType="separate"/>
        </w:r>
        <w:r w:rsidR="009B49F6" w:rsidRPr="009B49F6">
          <w:rPr>
            <w:noProof/>
            <w:lang w:val="fr-FR"/>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0531" w14:textId="77777777" w:rsidR="007B1A37" w:rsidRDefault="007B1A37" w:rsidP="00077029">
      <w:pPr>
        <w:spacing w:after="0" w:line="240" w:lineRule="auto"/>
      </w:pPr>
      <w:r>
        <w:separator/>
      </w:r>
    </w:p>
  </w:footnote>
  <w:footnote w:type="continuationSeparator" w:id="0">
    <w:p w14:paraId="4F5D99BF" w14:textId="77777777" w:rsidR="007B1A37" w:rsidRDefault="007B1A37" w:rsidP="00077029">
      <w:pPr>
        <w:spacing w:after="0" w:line="240" w:lineRule="auto"/>
      </w:pPr>
      <w:r>
        <w:continuationSeparator/>
      </w:r>
    </w:p>
  </w:footnote>
  <w:footnote w:id="1">
    <w:p w14:paraId="35F2C6B3" w14:textId="6E07C484" w:rsidR="00AE63EB" w:rsidRDefault="00AE63EB" w:rsidP="00AE63EB">
      <w:pPr>
        <w:pStyle w:val="Notedebasdepage"/>
      </w:pPr>
      <w:r>
        <w:rPr>
          <w:rStyle w:val="Appelnotedebasdep"/>
        </w:rPr>
        <w:footnoteRef/>
      </w:r>
      <w:r>
        <w:t xml:space="preserve"> Dans le présent document, la forme épicène fut favorisée lorsque possible. Sinon, la forme masculine englobe tout aussi bien les hommes que les femmes. Ce choix facilite la lecture et ne se veut aucunement préjudiciable au lecteur.</w:t>
      </w:r>
    </w:p>
    <w:p w14:paraId="77EDBE91" w14:textId="3DBD9DDD" w:rsidR="00AE63EB" w:rsidRDefault="00AE63E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FDAF" w14:textId="77777777" w:rsidR="00AD2296" w:rsidRDefault="00AD22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833" w14:textId="77777777" w:rsidR="00AD2296" w:rsidRDefault="00AD22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46F0" w14:textId="77777777" w:rsidR="00AD2296" w:rsidRDefault="00AD229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FA15" w14:textId="19AD1ED0" w:rsidR="00AE63EB" w:rsidRDefault="00AE63E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DD1" w14:textId="70A4474C" w:rsidR="00AE63EB" w:rsidRDefault="00AE63EB" w:rsidP="002E6B84">
    <w:pPr>
      <w:pStyle w:val="En-tte"/>
    </w:pPr>
    <w:r w:rsidRPr="00032FA6">
      <w:rPr>
        <w:noProof/>
        <w:lang w:val="fr-FR" w:eastAsia="fr-FR"/>
      </w:rPr>
      <w:drawing>
        <wp:anchor distT="0" distB="0" distL="114300" distR="114300" simplePos="0" relativeHeight="251658240" behindDoc="1" locked="0" layoutInCell="1" allowOverlap="1" wp14:anchorId="6BC2E024" wp14:editId="61464DDE">
          <wp:simplePos x="0" y="0"/>
          <wp:positionH relativeFrom="column">
            <wp:posOffset>1988</wp:posOffset>
          </wp:positionH>
          <wp:positionV relativeFrom="paragraph">
            <wp:posOffset>3644</wp:posOffset>
          </wp:positionV>
          <wp:extent cx="1071177" cy="373712"/>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177" cy="373712"/>
                  </a:xfrm>
                  <a:prstGeom prst="rect">
                    <a:avLst/>
                  </a:prstGeom>
                  <a:noFill/>
                </pic:spPr>
              </pic:pic>
            </a:graphicData>
          </a:graphic>
          <wp14:sizeRelH relativeFrom="margin">
            <wp14:pctWidth>0</wp14:pctWidth>
          </wp14:sizeRelH>
          <wp14:sizeRelV relativeFrom="margin">
            <wp14:pctHeight>0</wp14:pctHeight>
          </wp14:sizeRelV>
        </wp:anchor>
      </w:drawing>
    </w:r>
    <w:r w:rsidRPr="00032FA6">
      <w:tab/>
    </w:r>
    <w:r w:rsidRPr="00032FA6">
      <w:tab/>
    </w:r>
    <w:r>
      <w:tab/>
    </w:r>
  </w:p>
  <w:p w14:paraId="2DE62FDA" w14:textId="72C695EF" w:rsidR="00AE63EB" w:rsidRDefault="00AE63EB" w:rsidP="002E6B84">
    <w:pPr>
      <w:pStyle w:val="En-tte"/>
    </w:pPr>
  </w:p>
  <w:p w14:paraId="4772E690" w14:textId="77777777" w:rsidR="00AE63EB" w:rsidRDefault="00AE63EB" w:rsidP="002E6B84">
    <w:pPr>
      <w:pStyle w:val="En-tte"/>
    </w:pPr>
  </w:p>
  <w:p w14:paraId="695020CC" w14:textId="77777777" w:rsidR="00AE63EB" w:rsidRDefault="00AE63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0032" w14:textId="77777777" w:rsidR="00AE63EB" w:rsidRDefault="00AE63EB" w:rsidP="002E6B84">
    <w:pPr>
      <w:pStyle w:val="En-tte"/>
    </w:pPr>
    <w:r w:rsidRPr="00032FA6">
      <w:rPr>
        <w:noProof/>
        <w:lang w:val="fr-FR" w:eastAsia="fr-FR"/>
      </w:rPr>
      <w:drawing>
        <wp:anchor distT="0" distB="0" distL="114300" distR="114300" simplePos="0" relativeHeight="251660288" behindDoc="1" locked="0" layoutInCell="1" allowOverlap="1" wp14:anchorId="08E623A0" wp14:editId="45216B32">
          <wp:simplePos x="0" y="0"/>
          <wp:positionH relativeFrom="column">
            <wp:posOffset>3996690</wp:posOffset>
          </wp:positionH>
          <wp:positionV relativeFrom="paragraph">
            <wp:posOffset>-144780</wp:posOffset>
          </wp:positionV>
          <wp:extent cx="2457149" cy="85725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149" cy="857250"/>
                  </a:xfrm>
                  <a:prstGeom prst="rect">
                    <a:avLst/>
                  </a:prstGeom>
                  <a:noFill/>
                </pic:spPr>
              </pic:pic>
            </a:graphicData>
          </a:graphic>
          <wp14:sizeRelH relativeFrom="margin">
            <wp14:pctWidth>0</wp14:pctWidth>
          </wp14:sizeRelH>
          <wp14:sizeRelV relativeFrom="margin">
            <wp14:pctHeight>0</wp14:pctHeight>
          </wp14:sizeRelV>
        </wp:anchor>
      </w:drawing>
    </w:r>
    <w:r w:rsidRPr="00032FA6">
      <w:tab/>
    </w:r>
    <w:r w:rsidRPr="00032FA6">
      <w:tab/>
    </w:r>
    <w:r>
      <w:tab/>
    </w:r>
  </w:p>
  <w:p w14:paraId="2E593A55" w14:textId="77777777" w:rsidR="00AE63EB" w:rsidRDefault="00AE63EB" w:rsidP="002E6B84">
    <w:pPr>
      <w:pStyle w:val="En-tte"/>
    </w:pPr>
  </w:p>
  <w:p w14:paraId="301FA340" w14:textId="77777777" w:rsidR="00AE63EB" w:rsidRDefault="00AE63EB" w:rsidP="002E6B84">
    <w:pPr>
      <w:pStyle w:val="En-tte"/>
    </w:pPr>
  </w:p>
  <w:p w14:paraId="48C6ACF6" w14:textId="77777777" w:rsidR="00AE63EB" w:rsidRDefault="00AE63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822"/>
    <w:multiLevelType w:val="hybridMultilevel"/>
    <w:tmpl w:val="A02406D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63B7C55"/>
    <w:multiLevelType w:val="multilevel"/>
    <w:tmpl w:val="35185572"/>
    <w:lvl w:ilvl="0">
      <w:start w:val="1"/>
      <w:numFmt w:val="bullet"/>
      <w:pStyle w:val="ListePuces"/>
      <w:lvlText w:val=""/>
      <w:lvlJc w:val="left"/>
      <w:pPr>
        <w:ind w:left="720" w:hanging="360"/>
      </w:pPr>
      <w:rPr>
        <w:rFonts w:ascii="Wingdings" w:hAnsi="Wingdings" w:hint="default"/>
        <w:sz w:val="24"/>
        <w:szCs w:val="24"/>
      </w:rPr>
    </w:lvl>
    <w:lvl w:ilvl="1">
      <w:start w:val="1"/>
      <w:numFmt w:val="bullet"/>
      <w:lvlText w:val=""/>
      <w:lvlJc w:val="left"/>
      <w:pPr>
        <w:ind w:left="1440" w:hanging="360"/>
      </w:pPr>
      <w:rPr>
        <w:rFonts w:ascii="Wingdings" w:hAnsi="Wingdings" w:hint="default"/>
        <w:sz w:val="18"/>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562FD9"/>
    <w:multiLevelType w:val="hybridMultilevel"/>
    <w:tmpl w:val="F24E5B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3C717CDB"/>
    <w:multiLevelType w:val="hybridMultilevel"/>
    <w:tmpl w:val="870EC504"/>
    <w:lvl w:ilvl="0" w:tplc="8C6814F0">
      <w:start w:val="1"/>
      <w:numFmt w:val="bullet"/>
      <w:lvlText w:val=""/>
      <w:lvlJc w:val="left"/>
      <w:pPr>
        <w:ind w:left="1080" w:hanging="360"/>
      </w:pPr>
      <w:rPr>
        <w:rFonts w:ascii="Wingdings" w:hAnsi="Wingdings"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F277153"/>
    <w:multiLevelType w:val="hybridMultilevel"/>
    <w:tmpl w:val="25CA2E72"/>
    <w:lvl w:ilvl="0" w:tplc="F2543F0C">
      <w:start w:val="2"/>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F4324D"/>
    <w:multiLevelType w:val="hybridMultilevel"/>
    <w:tmpl w:val="C9B6FA9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996507C"/>
    <w:multiLevelType w:val="hybridMultilevel"/>
    <w:tmpl w:val="E996BCFA"/>
    <w:lvl w:ilvl="0" w:tplc="8C6814F0">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16555B"/>
    <w:multiLevelType w:val="hybridMultilevel"/>
    <w:tmpl w:val="99C24B80"/>
    <w:lvl w:ilvl="0" w:tplc="4E4AC8F2">
      <w:start w:val="1"/>
      <w:numFmt w:val="bullet"/>
      <w:lvlText w:val="-"/>
      <w:lvlJc w:val="left"/>
      <w:pPr>
        <w:ind w:left="1716" w:hanging="360"/>
      </w:pPr>
      <w:rPr>
        <w:rFonts w:ascii="Times New Roman" w:eastAsia="Arial Narrow" w:hAnsi="Times New Roman" w:cs="Times New Roman" w:hint="default"/>
      </w:rPr>
    </w:lvl>
    <w:lvl w:ilvl="1" w:tplc="040C0003" w:tentative="1">
      <w:start w:val="1"/>
      <w:numFmt w:val="bullet"/>
      <w:lvlText w:val="o"/>
      <w:lvlJc w:val="left"/>
      <w:pPr>
        <w:ind w:left="2436" w:hanging="360"/>
      </w:pPr>
      <w:rPr>
        <w:rFonts w:ascii="Courier New" w:hAnsi="Courier New" w:cs="Courier New" w:hint="default"/>
      </w:rPr>
    </w:lvl>
    <w:lvl w:ilvl="2" w:tplc="040C0005" w:tentative="1">
      <w:start w:val="1"/>
      <w:numFmt w:val="bullet"/>
      <w:lvlText w:val=""/>
      <w:lvlJc w:val="left"/>
      <w:pPr>
        <w:ind w:left="3156" w:hanging="360"/>
      </w:pPr>
      <w:rPr>
        <w:rFonts w:ascii="Wingdings" w:hAnsi="Wingdings" w:hint="default"/>
      </w:rPr>
    </w:lvl>
    <w:lvl w:ilvl="3" w:tplc="040C0001" w:tentative="1">
      <w:start w:val="1"/>
      <w:numFmt w:val="bullet"/>
      <w:lvlText w:val=""/>
      <w:lvlJc w:val="left"/>
      <w:pPr>
        <w:ind w:left="3876" w:hanging="360"/>
      </w:pPr>
      <w:rPr>
        <w:rFonts w:ascii="Symbol" w:hAnsi="Symbol" w:hint="default"/>
      </w:rPr>
    </w:lvl>
    <w:lvl w:ilvl="4" w:tplc="040C0003" w:tentative="1">
      <w:start w:val="1"/>
      <w:numFmt w:val="bullet"/>
      <w:lvlText w:val="o"/>
      <w:lvlJc w:val="left"/>
      <w:pPr>
        <w:ind w:left="4596" w:hanging="360"/>
      </w:pPr>
      <w:rPr>
        <w:rFonts w:ascii="Courier New" w:hAnsi="Courier New" w:cs="Courier New" w:hint="default"/>
      </w:rPr>
    </w:lvl>
    <w:lvl w:ilvl="5" w:tplc="040C0005" w:tentative="1">
      <w:start w:val="1"/>
      <w:numFmt w:val="bullet"/>
      <w:lvlText w:val=""/>
      <w:lvlJc w:val="left"/>
      <w:pPr>
        <w:ind w:left="5316" w:hanging="360"/>
      </w:pPr>
      <w:rPr>
        <w:rFonts w:ascii="Wingdings" w:hAnsi="Wingdings" w:hint="default"/>
      </w:rPr>
    </w:lvl>
    <w:lvl w:ilvl="6" w:tplc="040C0001" w:tentative="1">
      <w:start w:val="1"/>
      <w:numFmt w:val="bullet"/>
      <w:lvlText w:val=""/>
      <w:lvlJc w:val="left"/>
      <w:pPr>
        <w:ind w:left="6036" w:hanging="360"/>
      </w:pPr>
      <w:rPr>
        <w:rFonts w:ascii="Symbol" w:hAnsi="Symbol" w:hint="default"/>
      </w:rPr>
    </w:lvl>
    <w:lvl w:ilvl="7" w:tplc="040C0003" w:tentative="1">
      <w:start w:val="1"/>
      <w:numFmt w:val="bullet"/>
      <w:lvlText w:val="o"/>
      <w:lvlJc w:val="left"/>
      <w:pPr>
        <w:ind w:left="6756" w:hanging="360"/>
      </w:pPr>
      <w:rPr>
        <w:rFonts w:ascii="Courier New" w:hAnsi="Courier New" w:cs="Courier New" w:hint="default"/>
      </w:rPr>
    </w:lvl>
    <w:lvl w:ilvl="8" w:tplc="040C0005" w:tentative="1">
      <w:start w:val="1"/>
      <w:numFmt w:val="bullet"/>
      <w:lvlText w:val=""/>
      <w:lvlJc w:val="left"/>
      <w:pPr>
        <w:ind w:left="7476" w:hanging="360"/>
      </w:pPr>
      <w:rPr>
        <w:rFonts w:ascii="Wingdings" w:hAnsi="Wingdings" w:hint="default"/>
      </w:rPr>
    </w:lvl>
  </w:abstractNum>
  <w:abstractNum w:abstractNumId="8" w15:restartNumberingAfterBreak="0">
    <w:nsid w:val="53DB496F"/>
    <w:multiLevelType w:val="hybridMultilevel"/>
    <w:tmpl w:val="C2828A0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5C37002"/>
    <w:multiLevelType w:val="hybridMultilevel"/>
    <w:tmpl w:val="514A070A"/>
    <w:lvl w:ilvl="0" w:tplc="8C6814F0">
      <w:start w:val="1"/>
      <w:numFmt w:val="bullet"/>
      <w:lvlText w:val=""/>
      <w:lvlJc w:val="left"/>
      <w:pPr>
        <w:ind w:left="720" w:hanging="360"/>
      </w:pPr>
      <w:rPr>
        <w:rFonts w:ascii="Wingdings" w:hAnsi="Wingdings"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C5552CB"/>
    <w:multiLevelType w:val="hybridMultilevel"/>
    <w:tmpl w:val="CE20181A"/>
    <w:lvl w:ilvl="0" w:tplc="E466ABF0">
      <w:start w:val="1"/>
      <w:numFmt w:val="decimal"/>
      <w:pStyle w:val="Articles"/>
      <w:lvlText w:val="Article %1"/>
      <w:lvlJc w:val="left"/>
      <w:pPr>
        <w:ind w:left="1495" w:hanging="360"/>
      </w:pPr>
      <w:rPr>
        <w:rFonts w:hint="default"/>
        <w:color w:val="00000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429111A"/>
    <w:multiLevelType w:val="hybridMultilevel"/>
    <w:tmpl w:val="4BC05FCE"/>
    <w:lvl w:ilvl="0" w:tplc="D1428302">
      <w:start w:val="1"/>
      <w:numFmt w:val="upperRoman"/>
      <w:pStyle w:val="Annexe"/>
      <w:lvlText w:val="Annexe %1."/>
      <w:lvlJc w:val="left"/>
      <w:pPr>
        <w:ind w:left="1080" w:hanging="360"/>
      </w:pPr>
      <w:rPr>
        <w:rFonts w:hint="default"/>
        <w:sz w:val="32"/>
        <w:szCs w:val="32"/>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858695384">
    <w:abstractNumId w:val="1"/>
  </w:num>
  <w:num w:numId="2" w16cid:durableId="1429109573">
    <w:abstractNumId w:val="10"/>
  </w:num>
  <w:num w:numId="3" w16cid:durableId="729613163">
    <w:abstractNumId w:val="11"/>
  </w:num>
  <w:num w:numId="4" w16cid:durableId="476995802">
    <w:abstractNumId w:val="1"/>
    <w:lvlOverride w:ilvl="0">
      <w:lvl w:ilvl="0">
        <w:start w:val="1"/>
        <w:numFmt w:val="bullet"/>
        <w:pStyle w:val="ListePuces"/>
        <w:lvlText w:val=""/>
        <w:lvlJc w:val="left"/>
        <w:pPr>
          <w:ind w:left="720" w:hanging="360"/>
        </w:pPr>
        <w:rPr>
          <w:rFonts w:ascii="Wingdings" w:hAnsi="Wingdings" w:hint="default"/>
          <w:sz w:val="24"/>
          <w:szCs w:val="24"/>
        </w:rPr>
      </w:lvl>
    </w:lvlOverride>
    <w:lvlOverride w:ilvl="1">
      <w:lvl w:ilvl="1">
        <w:start w:val="1"/>
        <w:numFmt w:val="bullet"/>
        <w:lvlText w:val=""/>
        <w:lvlJc w:val="left"/>
        <w:pPr>
          <w:ind w:left="1440" w:hanging="360"/>
        </w:pPr>
        <w:rPr>
          <w:rFonts w:ascii="Wingdings" w:hAnsi="Wingdings" w:hint="default"/>
          <w:sz w:val="20"/>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913585020">
    <w:abstractNumId w:val="6"/>
  </w:num>
  <w:num w:numId="6" w16cid:durableId="906569265">
    <w:abstractNumId w:val="9"/>
  </w:num>
  <w:num w:numId="7" w16cid:durableId="1361205704">
    <w:abstractNumId w:val="4"/>
  </w:num>
  <w:num w:numId="8" w16cid:durableId="2131194068">
    <w:abstractNumId w:val="2"/>
  </w:num>
  <w:num w:numId="9" w16cid:durableId="1717700644">
    <w:abstractNumId w:val="0"/>
  </w:num>
  <w:num w:numId="10" w16cid:durableId="1500004344">
    <w:abstractNumId w:val="5"/>
  </w:num>
  <w:num w:numId="11" w16cid:durableId="1013608490">
    <w:abstractNumId w:val="3"/>
  </w:num>
  <w:num w:numId="12" w16cid:durableId="388110015">
    <w:abstractNumId w:val="8"/>
  </w:num>
  <w:num w:numId="13" w16cid:durableId="167491375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4C"/>
    <w:rsid w:val="00014ACC"/>
    <w:rsid w:val="00032FA6"/>
    <w:rsid w:val="00042E11"/>
    <w:rsid w:val="000759C9"/>
    <w:rsid w:val="00077029"/>
    <w:rsid w:val="000838FE"/>
    <w:rsid w:val="0009305A"/>
    <w:rsid w:val="000A6B5C"/>
    <w:rsid w:val="000B30F0"/>
    <w:rsid w:val="000B34B7"/>
    <w:rsid w:val="00110F2D"/>
    <w:rsid w:val="0012132F"/>
    <w:rsid w:val="00134E92"/>
    <w:rsid w:val="0013704C"/>
    <w:rsid w:val="00194F99"/>
    <w:rsid w:val="001969EE"/>
    <w:rsid w:val="001A1E36"/>
    <w:rsid w:val="001A3BFB"/>
    <w:rsid w:val="001A3D44"/>
    <w:rsid w:val="001A3E67"/>
    <w:rsid w:val="001C38BC"/>
    <w:rsid w:val="001E0F6D"/>
    <w:rsid w:val="001F708D"/>
    <w:rsid w:val="0022783C"/>
    <w:rsid w:val="00275EAD"/>
    <w:rsid w:val="002A2A03"/>
    <w:rsid w:val="002B3D88"/>
    <w:rsid w:val="002B6E06"/>
    <w:rsid w:val="002D1B6C"/>
    <w:rsid w:val="002D541F"/>
    <w:rsid w:val="002E0415"/>
    <w:rsid w:val="002E64E7"/>
    <w:rsid w:val="002E6B84"/>
    <w:rsid w:val="002F2C1C"/>
    <w:rsid w:val="0030468C"/>
    <w:rsid w:val="00310901"/>
    <w:rsid w:val="0033131C"/>
    <w:rsid w:val="00333A35"/>
    <w:rsid w:val="003347F0"/>
    <w:rsid w:val="00334A71"/>
    <w:rsid w:val="00347BD1"/>
    <w:rsid w:val="0035252A"/>
    <w:rsid w:val="003616CF"/>
    <w:rsid w:val="00371BB5"/>
    <w:rsid w:val="00395B89"/>
    <w:rsid w:val="003B5AB8"/>
    <w:rsid w:val="003C319B"/>
    <w:rsid w:val="003C5D26"/>
    <w:rsid w:val="003D7084"/>
    <w:rsid w:val="003E7B31"/>
    <w:rsid w:val="003F3B96"/>
    <w:rsid w:val="00402932"/>
    <w:rsid w:val="00403E82"/>
    <w:rsid w:val="00404387"/>
    <w:rsid w:val="00406651"/>
    <w:rsid w:val="004117CC"/>
    <w:rsid w:val="00412CC1"/>
    <w:rsid w:val="00422035"/>
    <w:rsid w:val="004259CD"/>
    <w:rsid w:val="00433EE3"/>
    <w:rsid w:val="00444943"/>
    <w:rsid w:val="00445B0B"/>
    <w:rsid w:val="00460E10"/>
    <w:rsid w:val="004661FE"/>
    <w:rsid w:val="0047049F"/>
    <w:rsid w:val="00477BF1"/>
    <w:rsid w:val="00487C6F"/>
    <w:rsid w:val="004A3B90"/>
    <w:rsid w:val="004A58A1"/>
    <w:rsid w:val="004B22F7"/>
    <w:rsid w:val="004D0481"/>
    <w:rsid w:val="004D35C5"/>
    <w:rsid w:val="004F54A1"/>
    <w:rsid w:val="0050518E"/>
    <w:rsid w:val="005130AD"/>
    <w:rsid w:val="005220F0"/>
    <w:rsid w:val="005250EB"/>
    <w:rsid w:val="00545973"/>
    <w:rsid w:val="0054782A"/>
    <w:rsid w:val="00575E34"/>
    <w:rsid w:val="00590008"/>
    <w:rsid w:val="005A3BE3"/>
    <w:rsid w:val="005C08A9"/>
    <w:rsid w:val="005C6814"/>
    <w:rsid w:val="005D02B1"/>
    <w:rsid w:val="005D348F"/>
    <w:rsid w:val="005D53C7"/>
    <w:rsid w:val="005F3E32"/>
    <w:rsid w:val="005F43C7"/>
    <w:rsid w:val="005F57B5"/>
    <w:rsid w:val="006137B0"/>
    <w:rsid w:val="006158FA"/>
    <w:rsid w:val="00643657"/>
    <w:rsid w:val="00645B22"/>
    <w:rsid w:val="00651D0F"/>
    <w:rsid w:val="00661E86"/>
    <w:rsid w:val="006632AA"/>
    <w:rsid w:val="00664768"/>
    <w:rsid w:val="00681648"/>
    <w:rsid w:val="00685911"/>
    <w:rsid w:val="006A02A4"/>
    <w:rsid w:val="006A4E4B"/>
    <w:rsid w:val="006A51C7"/>
    <w:rsid w:val="006B2EA3"/>
    <w:rsid w:val="007236DE"/>
    <w:rsid w:val="00724611"/>
    <w:rsid w:val="00731DC9"/>
    <w:rsid w:val="00731E4A"/>
    <w:rsid w:val="007335CA"/>
    <w:rsid w:val="007447E4"/>
    <w:rsid w:val="0076167E"/>
    <w:rsid w:val="0077451D"/>
    <w:rsid w:val="00775D48"/>
    <w:rsid w:val="00780891"/>
    <w:rsid w:val="00791AF6"/>
    <w:rsid w:val="007A523B"/>
    <w:rsid w:val="007B1A37"/>
    <w:rsid w:val="007E139E"/>
    <w:rsid w:val="007F3C41"/>
    <w:rsid w:val="008022D4"/>
    <w:rsid w:val="008173DC"/>
    <w:rsid w:val="0082185D"/>
    <w:rsid w:val="00824947"/>
    <w:rsid w:val="0082688E"/>
    <w:rsid w:val="00836CD2"/>
    <w:rsid w:val="0084566C"/>
    <w:rsid w:val="008558CF"/>
    <w:rsid w:val="00865796"/>
    <w:rsid w:val="008807A2"/>
    <w:rsid w:val="0088321E"/>
    <w:rsid w:val="008953AC"/>
    <w:rsid w:val="0089594A"/>
    <w:rsid w:val="008A2B0B"/>
    <w:rsid w:val="008B1172"/>
    <w:rsid w:val="008C7BE5"/>
    <w:rsid w:val="008D2A36"/>
    <w:rsid w:val="008E7DBA"/>
    <w:rsid w:val="00921A02"/>
    <w:rsid w:val="009227FC"/>
    <w:rsid w:val="00931FAA"/>
    <w:rsid w:val="00932DA1"/>
    <w:rsid w:val="00934412"/>
    <w:rsid w:val="009350E8"/>
    <w:rsid w:val="0093698B"/>
    <w:rsid w:val="00936D18"/>
    <w:rsid w:val="009417C2"/>
    <w:rsid w:val="009667CD"/>
    <w:rsid w:val="00967CD7"/>
    <w:rsid w:val="00977C72"/>
    <w:rsid w:val="00992C35"/>
    <w:rsid w:val="00997D58"/>
    <w:rsid w:val="009A30DC"/>
    <w:rsid w:val="009A49A0"/>
    <w:rsid w:val="009B49F6"/>
    <w:rsid w:val="009C35A3"/>
    <w:rsid w:val="009C712B"/>
    <w:rsid w:val="009D25DB"/>
    <w:rsid w:val="009E334B"/>
    <w:rsid w:val="00A11E8F"/>
    <w:rsid w:val="00A347C9"/>
    <w:rsid w:val="00A450DD"/>
    <w:rsid w:val="00A77DFA"/>
    <w:rsid w:val="00AA5F09"/>
    <w:rsid w:val="00AB6358"/>
    <w:rsid w:val="00AC168D"/>
    <w:rsid w:val="00AC5CCF"/>
    <w:rsid w:val="00AC7574"/>
    <w:rsid w:val="00AD2296"/>
    <w:rsid w:val="00AE63EB"/>
    <w:rsid w:val="00AE7F56"/>
    <w:rsid w:val="00B03E31"/>
    <w:rsid w:val="00B06F88"/>
    <w:rsid w:val="00B23A42"/>
    <w:rsid w:val="00B24FE3"/>
    <w:rsid w:val="00B754CA"/>
    <w:rsid w:val="00BA3C93"/>
    <w:rsid w:val="00BA7CAF"/>
    <w:rsid w:val="00BC65A2"/>
    <w:rsid w:val="00BD63CE"/>
    <w:rsid w:val="00BE2410"/>
    <w:rsid w:val="00C02EA0"/>
    <w:rsid w:val="00C03F44"/>
    <w:rsid w:val="00C07B01"/>
    <w:rsid w:val="00C26486"/>
    <w:rsid w:val="00C34C23"/>
    <w:rsid w:val="00C5002A"/>
    <w:rsid w:val="00C54C92"/>
    <w:rsid w:val="00C62C1E"/>
    <w:rsid w:val="00C65886"/>
    <w:rsid w:val="00C779F3"/>
    <w:rsid w:val="00C84BB4"/>
    <w:rsid w:val="00C87006"/>
    <w:rsid w:val="00C92F6A"/>
    <w:rsid w:val="00C948D1"/>
    <w:rsid w:val="00CA4508"/>
    <w:rsid w:val="00CD09C6"/>
    <w:rsid w:val="00CE1231"/>
    <w:rsid w:val="00CE5ECF"/>
    <w:rsid w:val="00CF14D9"/>
    <w:rsid w:val="00CF22A2"/>
    <w:rsid w:val="00CF2B83"/>
    <w:rsid w:val="00CF5A07"/>
    <w:rsid w:val="00D2096B"/>
    <w:rsid w:val="00D357FA"/>
    <w:rsid w:val="00D573DC"/>
    <w:rsid w:val="00D70566"/>
    <w:rsid w:val="00D71AA7"/>
    <w:rsid w:val="00D7362A"/>
    <w:rsid w:val="00D94821"/>
    <w:rsid w:val="00DA363E"/>
    <w:rsid w:val="00DA5DC7"/>
    <w:rsid w:val="00DC4D0E"/>
    <w:rsid w:val="00DD1F8D"/>
    <w:rsid w:val="00DD4E4D"/>
    <w:rsid w:val="00DE42D2"/>
    <w:rsid w:val="00E16BB9"/>
    <w:rsid w:val="00E30BAA"/>
    <w:rsid w:val="00E331CB"/>
    <w:rsid w:val="00E42DB3"/>
    <w:rsid w:val="00E70668"/>
    <w:rsid w:val="00E91701"/>
    <w:rsid w:val="00E9371A"/>
    <w:rsid w:val="00E94366"/>
    <w:rsid w:val="00EA586E"/>
    <w:rsid w:val="00EA7E92"/>
    <w:rsid w:val="00EB2D83"/>
    <w:rsid w:val="00EB5F0D"/>
    <w:rsid w:val="00EB6726"/>
    <w:rsid w:val="00EB73AC"/>
    <w:rsid w:val="00EC5765"/>
    <w:rsid w:val="00ED3382"/>
    <w:rsid w:val="00EE0FD8"/>
    <w:rsid w:val="00EE3E53"/>
    <w:rsid w:val="00EF0248"/>
    <w:rsid w:val="00F00B98"/>
    <w:rsid w:val="00F04CA3"/>
    <w:rsid w:val="00F11C91"/>
    <w:rsid w:val="00F1357F"/>
    <w:rsid w:val="00F173CD"/>
    <w:rsid w:val="00F45244"/>
    <w:rsid w:val="00F458B8"/>
    <w:rsid w:val="00F50498"/>
    <w:rsid w:val="00F633B4"/>
    <w:rsid w:val="00F633D6"/>
    <w:rsid w:val="00F64278"/>
    <w:rsid w:val="00F75810"/>
    <w:rsid w:val="00F92670"/>
    <w:rsid w:val="00F92BAB"/>
    <w:rsid w:val="00FB2964"/>
    <w:rsid w:val="00FC218B"/>
    <w:rsid w:val="00FF1C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57F99"/>
  <w15:chartTrackingRefBased/>
  <w15:docId w15:val="{F3C310CD-35FE-41E5-98AC-231FF86B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48"/>
    <w:rPr>
      <w:rFonts w:ascii="Times New Roman" w:hAnsi="Times New Roman"/>
    </w:rPr>
  </w:style>
  <w:style w:type="paragraph" w:styleId="Titre1">
    <w:name w:val="heading 1"/>
    <w:basedOn w:val="Normal"/>
    <w:next w:val="Normal"/>
    <w:link w:val="Titre1Car"/>
    <w:uiPriority w:val="9"/>
    <w:qFormat/>
    <w:rsid w:val="00EB2D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B2D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70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704C"/>
    <w:rPr>
      <w:rFonts w:ascii="Segoe UI" w:hAnsi="Segoe UI" w:cs="Segoe UI"/>
      <w:sz w:val="18"/>
      <w:szCs w:val="18"/>
    </w:rPr>
  </w:style>
  <w:style w:type="paragraph" w:styleId="Paragraphedeliste">
    <w:name w:val="List Paragraph"/>
    <w:basedOn w:val="Normal"/>
    <w:uiPriority w:val="34"/>
    <w:qFormat/>
    <w:rsid w:val="00CD09C6"/>
    <w:pPr>
      <w:ind w:left="720"/>
      <w:contextualSpacing/>
    </w:pPr>
  </w:style>
  <w:style w:type="paragraph" w:customStyle="1" w:styleId="Chapitres">
    <w:name w:val="Chapitres"/>
    <w:basedOn w:val="Titre1"/>
    <w:next w:val="Articles"/>
    <w:qFormat/>
    <w:rsid w:val="00134E92"/>
    <w:pPr>
      <w:pBdr>
        <w:bottom w:val="single" w:sz="12" w:space="1" w:color="44A729"/>
      </w:pBdr>
      <w:spacing w:before="600" w:after="360" w:line="240" w:lineRule="auto"/>
      <w:ind w:left="0"/>
    </w:pPr>
    <w:rPr>
      <w:rFonts w:ascii="Times New Roman" w:hAnsi="Times New Roman" w:cs="Times New Roman"/>
      <w:b/>
      <w:smallCaps/>
      <w:color w:val="4A9D44"/>
    </w:rPr>
  </w:style>
  <w:style w:type="paragraph" w:customStyle="1" w:styleId="Articles">
    <w:name w:val="Articles"/>
    <w:basedOn w:val="Titre2"/>
    <w:next w:val="Normal"/>
    <w:link w:val="ArticlesCar"/>
    <w:qFormat/>
    <w:rsid w:val="00545973"/>
    <w:pPr>
      <w:numPr>
        <w:numId w:val="2"/>
      </w:numPr>
      <w:tabs>
        <w:tab w:val="left" w:pos="1418"/>
        <w:tab w:val="left" w:pos="2126"/>
      </w:tabs>
      <w:spacing w:before="480" w:after="240" w:line="240" w:lineRule="auto"/>
      <w:ind w:left="357" w:hanging="357"/>
    </w:pPr>
    <w:rPr>
      <w:rFonts w:ascii="Times New Roman" w:hAnsi="Times New Roman" w:cs="Times New Roman"/>
      <w:b/>
      <w:color w:val="000000" w:themeColor="text1"/>
      <w:sz w:val="28"/>
    </w:rPr>
  </w:style>
  <w:style w:type="paragraph" w:styleId="En-tte">
    <w:name w:val="header"/>
    <w:basedOn w:val="Normal"/>
    <w:link w:val="En-tteCar"/>
    <w:uiPriority w:val="99"/>
    <w:unhideWhenUsed/>
    <w:rsid w:val="00077029"/>
    <w:pPr>
      <w:tabs>
        <w:tab w:val="center" w:pos="4320"/>
        <w:tab w:val="right" w:pos="8640"/>
      </w:tabs>
      <w:spacing w:after="0" w:line="240" w:lineRule="auto"/>
    </w:pPr>
  </w:style>
  <w:style w:type="character" w:customStyle="1" w:styleId="En-tteCar">
    <w:name w:val="En-tête Car"/>
    <w:basedOn w:val="Policepardfaut"/>
    <w:link w:val="En-tte"/>
    <w:uiPriority w:val="99"/>
    <w:rsid w:val="00077029"/>
  </w:style>
  <w:style w:type="paragraph" w:styleId="Pieddepage">
    <w:name w:val="footer"/>
    <w:basedOn w:val="Normal"/>
    <w:link w:val="PieddepageCar"/>
    <w:uiPriority w:val="99"/>
    <w:unhideWhenUsed/>
    <w:rsid w:val="000770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77029"/>
  </w:style>
  <w:style w:type="character" w:customStyle="1" w:styleId="Titre1Car">
    <w:name w:val="Titre 1 Car"/>
    <w:basedOn w:val="Policepardfaut"/>
    <w:link w:val="Titre1"/>
    <w:uiPriority w:val="9"/>
    <w:rsid w:val="00EB2D83"/>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EB2D83"/>
    <w:pPr>
      <w:outlineLvl w:val="9"/>
    </w:pPr>
    <w:rPr>
      <w:lang w:eastAsia="fr-CA"/>
    </w:rPr>
  </w:style>
  <w:style w:type="paragraph" w:styleId="TM1">
    <w:name w:val="toc 1"/>
    <w:basedOn w:val="Normal"/>
    <w:next w:val="Normal"/>
    <w:autoRedefine/>
    <w:uiPriority w:val="39"/>
    <w:unhideWhenUsed/>
    <w:rsid w:val="00D71AA7"/>
    <w:pPr>
      <w:tabs>
        <w:tab w:val="right" w:leader="dot" w:pos="9356"/>
      </w:tabs>
      <w:spacing w:after="100"/>
      <w:ind w:left="0"/>
    </w:pPr>
  </w:style>
  <w:style w:type="character" w:customStyle="1" w:styleId="Titre2Car">
    <w:name w:val="Titre 2 Car"/>
    <w:basedOn w:val="Policepardfaut"/>
    <w:link w:val="Titre2"/>
    <w:uiPriority w:val="9"/>
    <w:semiHidden/>
    <w:rsid w:val="00EB2D83"/>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AE63EB"/>
    <w:pPr>
      <w:tabs>
        <w:tab w:val="left" w:pos="1560"/>
        <w:tab w:val="right" w:leader="dot" w:pos="9350"/>
      </w:tabs>
      <w:spacing w:after="100"/>
      <w:ind w:left="220"/>
    </w:pPr>
  </w:style>
  <w:style w:type="character" w:styleId="Lienhypertexte">
    <w:name w:val="Hyperlink"/>
    <w:basedOn w:val="Policepardfaut"/>
    <w:uiPriority w:val="99"/>
    <w:unhideWhenUsed/>
    <w:rsid w:val="00EB2D83"/>
    <w:rPr>
      <w:color w:val="0563C1" w:themeColor="hyperlink"/>
      <w:u w:val="single"/>
    </w:rPr>
  </w:style>
  <w:style w:type="paragraph" w:customStyle="1" w:styleId="Annexe">
    <w:name w:val="Annexe"/>
    <w:basedOn w:val="Articles"/>
    <w:link w:val="AnnexeCar"/>
    <w:qFormat/>
    <w:rsid w:val="00F92670"/>
    <w:pPr>
      <w:numPr>
        <w:numId w:val="3"/>
      </w:numPr>
      <w:spacing w:before="240" w:after="120"/>
      <w:ind w:left="1077" w:hanging="357"/>
      <w:jc w:val="center"/>
      <w:outlineLvl w:val="0"/>
    </w:pPr>
  </w:style>
  <w:style w:type="character" w:customStyle="1" w:styleId="ArticlesCar">
    <w:name w:val="Articles Car"/>
    <w:basedOn w:val="Titre2Car"/>
    <w:link w:val="Articles"/>
    <w:rsid w:val="00545973"/>
    <w:rPr>
      <w:rFonts w:ascii="Times New Roman" w:eastAsiaTheme="majorEastAsia" w:hAnsi="Times New Roman" w:cs="Times New Roman"/>
      <w:b/>
      <w:color w:val="000000" w:themeColor="text1"/>
      <w:sz w:val="28"/>
      <w:szCs w:val="26"/>
    </w:rPr>
  </w:style>
  <w:style w:type="character" w:customStyle="1" w:styleId="AnnexeCar">
    <w:name w:val="Annexe Car"/>
    <w:basedOn w:val="ArticlesCar"/>
    <w:link w:val="Annexe"/>
    <w:rsid w:val="00F92670"/>
    <w:rPr>
      <w:rFonts w:ascii="Times New Roman" w:eastAsiaTheme="majorEastAsia" w:hAnsi="Times New Roman" w:cs="Times New Roman"/>
      <w:b/>
      <w:color w:val="000000" w:themeColor="text1"/>
      <w:sz w:val="28"/>
      <w:szCs w:val="26"/>
    </w:rPr>
  </w:style>
  <w:style w:type="table" w:styleId="Grilledutableau">
    <w:name w:val="Table Grid"/>
    <w:basedOn w:val="TableauNormal"/>
    <w:uiPriority w:val="59"/>
    <w:rsid w:val="00B06F88"/>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F02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0248"/>
    <w:rPr>
      <w:rFonts w:ascii="Times New Roman" w:hAnsi="Times New Roman"/>
      <w:sz w:val="20"/>
      <w:szCs w:val="20"/>
    </w:rPr>
  </w:style>
  <w:style w:type="character" w:styleId="Appelnotedebasdep">
    <w:name w:val="footnote reference"/>
    <w:basedOn w:val="Policepardfaut"/>
    <w:uiPriority w:val="99"/>
    <w:semiHidden/>
    <w:unhideWhenUsed/>
    <w:rsid w:val="00EF0248"/>
    <w:rPr>
      <w:vertAlign w:val="superscript"/>
    </w:rPr>
  </w:style>
  <w:style w:type="paragraph" w:customStyle="1" w:styleId="Texte">
    <w:name w:val="Texte"/>
    <w:basedOn w:val="Normal"/>
    <w:link w:val="TexteCar"/>
    <w:qFormat/>
    <w:rsid w:val="00404387"/>
    <w:pPr>
      <w:spacing w:after="240" w:line="240" w:lineRule="auto"/>
      <w:ind w:left="0"/>
      <w:jc w:val="both"/>
    </w:pPr>
    <w:rPr>
      <w:rFonts w:cs="Times New Roman"/>
      <w:lang w:val="fr-FR"/>
    </w:rPr>
  </w:style>
  <w:style w:type="paragraph" w:customStyle="1" w:styleId="ListePuces">
    <w:name w:val="Liste à Puces"/>
    <w:basedOn w:val="Texte"/>
    <w:link w:val="ListePucesCar"/>
    <w:qFormat/>
    <w:rsid w:val="001A3D44"/>
    <w:pPr>
      <w:numPr>
        <w:numId w:val="1"/>
      </w:numPr>
    </w:pPr>
  </w:style>
  <w:style w:type="paragraph" w:customStyle="1" w:styleId="Titreannexe">
    <w:name w:val="Titre annexe"/>
    <w:basedOn w:val="Normal"/>
    <w:qFormat/>
    <w:rsid w:val="00F92670"/>
    <w:pPr>
      <w:spacing w:before="120" w:after="360"/>
      <w:ind w:left="0"/>
      <w:jc w:val="center"/>
    </w:pPr>
    <w:rPr>
      <w:rFonts w:cs="Times New Roman"/>
      <w:b/>
      <w:bCs/>
      <w:sz w:val="32"/>
      <w:szCs w:val="32"/>
    </w:rPr>
  </w:style>
  <w:style w:type="character" w:customStyle="1" w:styleId="TexteCar">
    <w:name w:val="Texte Car"/>
    <w:basedOn w:val="Policepardfaut"/>
    <w:link w:val="Texte"/>
    <w:rsid w:val="00404387"/>
    <w:rPr>
      <w:rFonts w:ascii="Times New Roman" w:hAnsi="Times New Roman" w:cs="Times New Roman"/>
      <w:lang w:val="fr-FR"/>
    </w:rPr>
  </w:style>
  <w:style w:type="character" w:customStyle="1" w:styleId="ListePucesCar">
    <w:name w:val="Liste à Puces Car"/>
    <w:basedOn w:val="TexteCar"/>
    <w:link w:val="ListePuces"/>
    <w:rsid w:val="001A3D44"/>
    <w:rPr>
      <w:rFonts w:ascii="Times New Roman" w:hAnsi="Times New Roman" w:cs="Times New Roman"/>
      <w:lang w:val="fr-FR"/>
    </w:rPr>
  </w:style>
  <w:style w:type="table" w:customStyle="1" w:styleId="Grilledutableau1">
    <w:name w:val="Grille du tableau1"/>
    <w:basedOn w:val="TableauNormal"/>
    <w:next w:val="Grilledutableau"/>
    <w:uiPriority w:val="59"/>
    <w:rsid w:val="00F92670"/>
    <w:pPr>
      <w:spacing w:after="0" w:line="240" w:lineRule="auto"/>
      <w:ind w:left="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5911"/>
    <w:pPr>
      <w:widowControl w:val="0"/>
      <w:autoSpaceDE w:val="0"/>
      <w:autoSpaceDN w:val="0"/>
      <w:spacing w:before="121" w:after="0" w:line="240" w:lineRule="auto"/>
      <w:ind w:left="1056" w:hanging="433"/>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1446">
      <w:bodyDiv w:val="1"/>
      <w:marLeft w:val="0"/>
      <w:marRight w:val="0"/>
      <w:marTop w:val="0"/>
      <w:marBottom w:val="0"/>
      <w:divBdr>
        <w:top w:val="none" w:sz="0" w:space="0" w:color="auto"/>
        <w:left w:val="none" w:sz="0" w:space="0" w:color="auto"/>
        <w:bottom w:val="none" w:sz="0" w:space="0" w:color="auto"/>
        <w:right w:val="none" w:sz="0" w:space="0" w:color="auto"/>
      </w:divBdr>
    </w:div>
    <w:div w:id="852456502">
      <w:bodyDiv w:val="1"/>
      <w:marLeft w:val="0"/>
      <w:marRight w:val="0"/>
      <w:marTop w:val="0"/>
      <w:marBottom w:val="0"/>
      <w:divBdr>
        <w:top w:val="none" w:sz="0" w:space="0" w:color="auto"/>
        <w:left w:val="none" w:sz="0" w:space="0" w:color="auto"/>
        <w:bottom w:val="none" w:sz="0" w:space="0" w:color="auto"/>
        <w:right w:val="none" w:sz="0" w:space="0" w:color="auto"/>
      </w:divBdr>
    </w:div>
    <w:div w:id="12147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8391-DFB1-4A3C-A4B1-41D53F10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6110</Words>
  <Characters>33611</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Téphanie Julien</dc:creator>
  <cp:keywords/>
  <dc:description/>
  <cp:lastModifiedBy>Cote, Gilles</cp:lastModifiedBy>
  <cp:revision>11</cp:revision>
  <cp:lastPrinted>2023-05-03T17:34:00Z</cp:lastPrinted>
  <dcterms:created xsi:type="dcterms:W3CDTF">2024-09-30T17:10:00Z</dcterms:created>
  <dcterms:modified xsi:type="dcterms:W3CDTF">2024-09-30T18:00:00Z</dcterms:modified>
</cp:coreProperties>
</file>